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92"/>
        <w:gridCol w:w="2693"/>
        <w:tblGridChange w:id="0">
          <w:tblGrid>
            <w:gridCol w:w="7792"/>
            <w:gridCol w:w="2693"/>
          </w:tblGrid>
        </w:tblGridChange>
      </w:tblGrid>
      <w:tr>
        <w:trPr>
          <w:cantSplit w:val="0"/>
          <w:trHeight w:val="12638"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Fonts w:ascii="Corporate S" w:cs="Corporate S" w:eastAsia="Corporate S" w:hAnsi="Corporate S"/>
                <w:b w:val="1"/>
                <w:sz w:val="28"/>
                <w:szCs w:val="28"/>
                <w:rtl w:val="0"/>
              </w:rPr>
              <w:t xml:space="preserve">Foton Toano по итогам января вошел в топ-10 наиболее востребованных моделей российского рынка легкой коммерческой техники</w:t>
            </w:r>
            <w:r w:rsidDel="00000000" w:rsidR="00000000" w:rsidRPr="00000000">
              <w:rPr>
                <w:rtl w:val="0"/>
              </w:rPr>
            </w:r>
          </w:p>
          <w:p w:rsidR="00000000" w:rsidDel="00000000" w:rsidP="00000000" w:rsidRDefault="00000000" w:rsidRPr="00000000" w14:paraId="00000003">
            <w:pPr>
              <w:rPr>
                <w:rFonts w:ascii="Corporate S" w:cs="Corporate S" w:eastAsia="Corporate S" w:hAnsi="Corporate S"/>
                <w:b w:val="1"/>
                <w:sz w:val="28"/>
                <w:szCs w:val="28"/>
              </w:rPr>
            </w:pPr>
            <w:r w:rsidDel="00000000" w:rsidR="00000000" w:rsidRPr="00000000">
              <w:rPr>
                <w:rFonts w:ascii="Corporate S" w:cs="Corporate S" w:eastAsia="Corporate S" w:hAnsi="Corporate S"/>
                <w:b w:val="1"/>
                <w:sz w:val="28"/>
                <w:szCs w:val="28"/>
                <w:rtl w:val="0"/>
              </w:rPr>
              <w:t xml:space="preserve"> </w:t>
            </w:r>
          </w:p>
          <w:p w:rsidR="00000000" w:rsidDel="00000000" w:rsidP="00000000" w:rsidRDefault="00000000" w:rsidRPr="00000000" w14:paraId="00000004">
            <w:pPr>
              <w:jc w:val="both"/>
              <w:rPr>
                <w:rFonts w:ascii="Corporate S" w:cs="Corporate S" w:eastAsia="Corporate S" w:hAnsi="Corporate S"/>
                <w:i w:val="1"/>
              </w:rPr>
            </w:pPr>
            <w:r w:rsidDel="00000000" w:rsidR="00000000" w:rsidRPr="00000000">
              <w:rPr>
                <w:rFonts w:ascii="Corporate S" w:cs="Corporate S" w:eastAsia="Corporate S" w:hAnsi="Corporate S"/>
                <w:i w:val="1"/>
                <w:rtl w:val="0"/>
              </w:rPr>
              <w:t xml:space="preserve">АО «МБ РУС», официальный дистрибьютор Foton Toano в России, сообщает, что по итогам января 2025 года универсальный фургон Foton Toano вошел в России в первую десятку моделей по объему продаж среди легкой коммерческой техники (LCV) и стал в топ-10 единственной моделью иностранного производства.</w:t>
            </w:r>
          </w:p>
          <w:p w:rsidR="00000000" w:rsidDel="00000000" w:rsidP="00000000" w:rsidRDefault="00000000" w:rsidRPr="00000000" w14:paraId="00000005">
            <w:pPr>
              <w:jc w:val="both"/>
              <w:rPr>
                <w:rFonts w:ascii="Corporate S" w:cs="Corporate S" w:eastAsia="Corporate S" w:hAnsi="Corporate S"/>
                <w:i w:val="1"/>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orporate S" w:cs="Corporate S" w:eastAsia="Corporate S" w:hAnsi="Corporate S"/>
                <w:b w:val="0"/>
                <w:i w:val="0"/>
                <w:smallCaps w:val="0"/>
                <w:strike w:val="0"/>
                <w:color w:val="000000"/>
                <w:sz w:val="20"/>
                <w:szCs w:val="20"/>
                <w:u w:val="none"/>
                <w:shd w:fill="auto" w:val="clear"/>
                <w:vertAlign w:val="baseline"/>
              </w:rPr>
            </w:pPr>
            <w:r w:rsidDel="00000000" w:rsidR="00000000" w:rsidRPr="00000000">
              <w:rPr>
                <w:rFonts w:ascii="Corporate S" w:cs="Corporate S" w:eastAsia="Corporate S" w:hAnsi="Corporate S"/>
                <w:b w:val="0"/>
                <w:i w:val="0"/>
                <w:smallCaps w:val="0"/>
                <w:strike w:val="0"/>
                <w:color w:val="000000"/>
                <w:sz w:val="20"/>
                <w:szCs w:val="20"/>
                <w:u w:val="none"/>
                <w:shd w:fill="auto" w:val="clear"/>
                <w:vertAlign w:val="baseline"/>
                <w:rtl w:val="0"/>
              </w:rPr>
              <w:t xml:space="preserve">По опубликованным данным агентства «Автостат Инфо», в январе 2025 года всего в России было реализовано 5 739 новых легких коммерческих автомобилей, на 3% больше, чем в январе 2024 года. Из общего числа продаж 10% (546 единиц) пришлось на LCV иностранного производства. Продажи LCV иностранных брендов росли опережающими темпами, увеличившись за месяц на 33% против 1% роста у моделей российского производства.</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orporate S" w:cs="Corporate S" w:eastAsia="Corporate S" w:hAnsi="Corporate S"/>
                <w:b w:val="0"/>
                <w:i w:val="0"/>
                <w:smallCaps w:val="0"/>
                <w:strike w:val="0"/>
                <w:color w:val="000000"/>
                <w:sz w:val="20"/>
                <w:szCs w:val="20"/>
                <w:u w:val="none"/>
                <w:shd w:fill="auto" w:val="clear"/>
                <w:vertAlign w:val="baseline"/>
              </w:rPr>
            </w:pPr>
            <w:r w:rsidDel="00000000" w:rsidR="00000000" w:rsidRPr="00000000">
              <w:rPr>
                <w:rFonts w:ascii="Corporate S" w:cs="Corporate S" w:eastAsia="Corporate S" w:hAnsi="Corporate S"/>
                <w:b w:val="0"/>
                <w:i w:val="0"/>
                <w:smallCaps w:val="0"/>
                <w:strike w:val="0"/>
                <w:color w:val="000000"/>
                <w:sz w:val="20"/>
                <w:szCs w:val="20"/>
                <w:u w:val="none"/>
                <w:shd w:fill="auto" w:val="clear"/>
                <w:vertAlign w:val="baseline"/>
                <w:rtl w:val="0"/>
              </w:rPr>
              <w:t xml:space="preserve">На фоне такого бурного роста спроса на зарубежные LCV наиболее успешно проявил себя универсальный фургон с полной массой до 3,5 т Foton Toano, предлагающийся АО «МБ РУС». За январь было реализовано 126 Foton Toano, что позволило модели выйти на десятую строчку общероссийского рейтинга продаж и стать единственным LCV иностранного производства, представленным в топ-10.</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orporate S" w:cs="Corporate S" w:eastAsia="Corporate S" w:hAnsi="Corporate S"/>
                <w:b w:val="0"/>
                <w:i w:val="0"/>
                <w:smallCaps w:val="0"/>
                <w:strike w:val="0"/>
                <w:color w:val="000000"/>
                <w:sz w:val="20"/>
                <w:szCs w:val="20"/>
                <w:u w:val="none"/>
                <w:shd w:fill="auto" w:val="clear"/>
                <w:vertAlign w:val="baseline"/>
              </w:rPr>
            </w:pPr>
            <w:r w:rsidDel="00000000" w:rsidR="00000000" w:rsidRPr="00000000">
              <w:rPr>
                <w:rFonts w:ascii="Corporate S" w:cs="Corporate S" w:eastAsia="Corporate S" w:hAnsi="Corporate S"/>
                <w:b w:val="0"/>
                <w:i w:val="0"/>
                <w:smallCaps w:val="0"/>
                <w:strike w:val="0"/>
                <w:color w:val="000000"/>
                <w:sz w:val="20"/>
                <w:szCs w:val="20"/>
                <w:u w:val="none"/>
                <w:shd w:fill="auto" w:val="clear"/>
                <w:vertAlign w:val="baseline"/>
                <w:rtl w:val="0"/>
              </w:rPr>
              <w:t xml:space="preserve">Успех Toano позволил бренду Foton занять 5 место в рейтинге «Автостат Инфо» за январь 2025 года наиболее популярных в России брендов LCV и сохранить лидирующую позицию среди иностранных брендов, предлагающих легкую коммерческую технику. За год продажи LCV Foton увеличились на 195%.</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orporate S" w:cs="Corporate S" w:eastAsia="Corporate S" w:hAnsi="Corporate S"/>
                <w:b w:val="0"/>
                <w:i w:val="0"/>
                <w:smallCaps w:val="0"/>
                <w:strike w:val="0"/>
                <w:color w:val="000000"/>
                <w:sz w:val="20"/>
                <w:szCs w:val="20"/>
                <w:u w:val="none"/>
                <w:shd w:fill="auto" w:val="clear"/>
                <w:vertAlign w:val="baseline"/>
              </w:rPr>
            </w:pPr>
            <w:r w:rsidDel="00000000" w:rsidR="00000000" w:rsidRPr="00000000">
              <w:rPr>
                <w:rFonts w:ascii="Corporate S" w:cs="Corporate S" w:eastAsia="Corporate S" w:hAnsi="Corporate S"/>
                <w:b w:val="0"/>
                <w:i w:val="0"/>
                <w:smallCaps w:val="0"/>
                <w:strike w:val="0"/>
                <w:color w:val="000000"/>
                <w:sz w:val="20"/>
                <w:szCs w:val="20"/>
                <w:u w:val="none"/>
                <w:shd w:fill="auto" w:val="clear"/>
                <w:vertAlign w:val="baseline"/>
                <w:rtl w:val="0"/>
              </w:rPr>
              <w:t xml:space="preserve">Foton Toano удалось достигнуть лидирующих позиций благодаря универсальности модели, возможности подготовки на базе фургона разнообразных версий, а также оптимальному соотношению цены и качества. Toano официально вышел на российский рынок в ноябре 2023 года и за полгода уверенно закрепился в тройке лидеров своего сегмента по данным «Автостат», регулярно демонстрируя лучшие показатели продаж среди легких коммерческих автомобилей иностранного производства. Также Foton Toano стал победителем премии «Автомобиль 2024 года в России» в номинации «Легкие фургоны». Интерес к этому автомобилю со стороны российских клиентов обусловлен его многофункциональностью, маневренностью, надежностью, высоким уровнем безопасности и удобным управлением. Foton Toano оснащен надежным турбодизельным двигателем объемом 2,8 л и мощностью 150 л. с., работающим в паре с 6-ступенчатой коробкой передач.</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orporate S" w:cs="Corporate S" w:eastAsia="Corporate S" w:hAnsi="Corporate S"/>
                <w:b w:val="0"/>
                <w:i w:val="0"/>
                <w:smallCaps w:val="0"/>
                <w:strike w:val="0"/>
                <w:color w:val="000000"/>
                <w:sz w:val="20"/>
                <w:szCs w:val="20"/>
                <w:u w:val="none"/>
                <w:shd w:fill="auto" w:val="clear"/>
                <w:vertAlign w:val="baseline"/>
              </w:rPr>
            </w:pPr>
            <w:r w:rsidDel="00000000" w:rsidR="00000000" w:rsidRPr="00000000">
              <w:rPr>
                <w:rFonts w:ascii="Corporate S" w:cs="Corporate S" w:eastAsia="Corporate S" w:hAnsi="Corporate S"/>
                <w:b w:val="0"/>
                <w:i w:val="0"/>
                <w:smallCaps w:val="0"/>
                <w:strike w:val="0"/>
                <w:color w:val="000000"/>
                <w:sz w:val="20"/>
                <w:szCs w:val="20"/>
                <w:u w:val="none"/>
                <w:shd w:fill="auto" w:val="clear"/>
                <w:vertAlign w:val="baseline"/>
                <w:rtl w:val="0"/>
              </w:rPr>
              <w:t xml:space="preserve">Благодаря развитому сотрудничеству с авторизованными российскими производителями кузовов, компания «МБ РУС» предлагает дооборудование фургонов в соответствии с запросами клиентов. На базе Foton Toano осуществляется подготовка автомобилей скорой медицинской помощи классов «В» и «С», рефрижераторов, изготавливаются восьмиместные пассажирские версии, пяти- и шестиместные грузопассажирские автомобили, лаборатории, а также ритуальные автомобили. В январе 2025 года рекомендованная розничная цена базового цельнометаллического фургона Foton Toano в одной из наиболее востребованных спецификаций L3H2 (длинная база, средняя высота крыши) составляла 2 591 000 рублей.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orporate S" w:cs="Corporate S" w:eastAsia="Corporate S" w:hAnsi="Corporate S"/>
                <w:b w:val="0"/>
                <w:i w:val="0"/>
                <w:smallCaps w:val="0"/>
                <w:strike w:val="0"/>
                <w:color w:val="000000"/>
                <w:sz w:val="20"/>
                <w:szCs w:val="20"/>
                <w:u w:val="none"/>
                <w:shd w:fill="auto" w:val="clear"/>
                <w:vertAlign w:val="baseline"/>
              </w:rPr>
            </w:pPr>
            <w:r w:rsidDel="00000000" w:rsidR="00000000" w:rsidRPr="00000000">
              <w:rPr>
                <w:rFonts w:ascii="Corporate S" w:cs="Corporate S" w:eastAsia="Corporate S" w:hAnsi="Corporate S"/>
                <w:b w:val="0"/>
                <w:i w:val="0"/>
                <w:smallCaps w:val="0"/>
                <w:strike w:val="0"/>
                <w:color w:val="000000"/>
                <w:sz w:val="20"/>
                <w:szCs w:val="20"/>
                <w:u w:val="none"/>
                <w:shd w:fill="auto" w:val="clear"/>
                <w:vertAlign w:val="baseline"/>
                <w:rtl w:val="0"/>
              </w:rPr>
              <w:t xml:space="preserve">Популярности Foton Toano способствуют не только привлекательные характеристики и возможности модели, но и программа поддержки продаж, предлагаемая АО «МБ РУС», а также широкая сеть сервисных центров и их доступность в различных регионах России. Помимо выгодных специальных цен на автомобили, покупателям Foton Toano доступна возможность приобрести автомобили в лизинг. Также компания «МБ РУС» запустила программу сервисных сертификатов, которая позволяет владельцам автомобилей Foton Toano оптимизировать затраты на техническое обслуживание. Приобретение сервисного сертификата «Комфорт» дает возможность получить право на проведение четырех, шести или восьми ТО по заранее зафиксированной стоимости. В пакет услуг входят работы по проведению планового технического обслуживания согласно инструкции по эксплуатации автомобиля, а также применение необходимых запасных частей и расходных материалов.</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orporate S" w:cs="Corporate S" w:eastAsia="Corporate S" w:hAnsi="Corporate S"/>
                <w:b w:val="0"/>
                <w:i w:val="0"/>
                <w:smallCaps w:val="0"/>
                <w:strike w:val="0"/>
                <w:color w:val="000000"/>
                <w:sz w:val="20"/>
                <w:szCs w:val="20"/>
                <w:u w:val="none"/>
                <w:shd w:fill="auto" w:val="clear"/>
                <w:vertAlign w:val="baseline"/>
              </w:rPr>
            </w:pPr>
            <w:r w:rsidDel="00000000" w:rsidR="00000000" w:rsidRPr="00000000">
              <w:rPr>
                <w:rFonts w:ascii="Corporate S" w:cs="Corporate S" w:eastAsia="Corporate S" w:hAnsi="Corporate S"/>
                <w:b w:val="0"/>
                <w:i w:val="0"/>
                <w:smallCaps w:val="0"/>
                <w:strike w:val="0"/>
                <w:color w:val="000000"/>
                <w:sz w:val="20"/>
                <w:szCs w:val="20"/>
                <w:u w:val="none"/>
                <w:shd w:fill="auto" w:val="clear"/>
                <w:vertAlign w:val="baseline"/>
                <w:rtl w:val="0"/>
              </w:rPr>
              <w:t xml:space="preserve">Бренд-директор Foton в АО «МБ РУС» Александр Паршутин прокомментировал успех Toano: </w:t>
            </w:r>
            <w:r w:rsidDel="00000000" w:rsidR="00000000" w:rsidRPr="00000000">
              <w:rPr>
                <w:rFonts w:ascii="Corporate S" w:cs="Corporate S" w:eastAsia="Corporate S" w:hAnsi="Corporate S"/>
                <w:b w:val="0"/>
                <w:i w:val="1"/>
                <w:smallCaps w:val="0"/>
                <w:strike w:val="0"/>
                <w:color w:val="000000"/>
                <w:sz w:val="20"/>
                <w:szCs w:val="20"/>
                <w:u w:val="none"/>
                <w:shd w:fill="auto" w:val="clear"/>
                <w:vertAlign w:val="baseline"/>
                <w:rtl w:val="0"/>
              </w:rPr>
              <w:t xml:space="preserve">«Мы рады тому, что российские клиенты всё больше и больше ценят привлекательные качества и характеристики этого надежного универсального фургона, а также ту работу, которую компания проводит, делая приобретение этих автомобилей более доступным и персонализированным, а владение и эксплуатацию – более выгодными и удобными. Относительно недавно вышедший на российский рынок Toano смог уверенно бросить вызов фаворитам последних лет, и теперь его позиции становятся сильнее с каждым месяцем. Искренне надеемся, что это восхождение будет продолжаться и дальше. Со своей стороны, будем стараться оправдывать доверие клиентов и партнеров и предлагать им еще большее разнообразие версий, и, конечно, поддерживать уровень сервиса на высочайшем уровне»</w:t>
            </w:r>
            <w:r w:rsidDel="00000000" w:rsidR="00000000" w:rsidRPr="00000000">
              <w:rPr>
                <w:rFonts w:ascii="Corporate S" w:cs="Corporate S" w:eastAsia="Corporate S" w:hAnsi="Corporate S"/>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D">
            <w:pPr>
              <w:jc w:val="both"/>
              <w:rPr>
                <w:rFonts w:ascii="Corporate S" w:cs="Corporate S" w:eastAsia="Corporate S" w:hAnsi="Corporate S"/>
                <w:b w:val="1"/>
                <w:color w:val="808080"/>
                <w:sz w:val="20"/>
                <w:szCs w:val="20"/>
              </w:rPr>
            </w:pPr>
            <w:r w:rsidDel="00000000" w:rsidR="00000000" w:rsidRPr="00000000">
              <w:rPr>
                <w:rFonts w:ascii="Corporate S" w:cs="Corporate S" w:eastAsia="Corporate S" w:hAnsi="Corporate S"/>
                <w:b w:val="1"/>
                <w:color w:val="808080"/>
                <w:sz w:val="20"/>
                <w:szCs w:val="20"/>
                <w:rtl w:val="0"/>
              </w:rPr>
              <w:t xml:space="preserve">Справка о компании: </w:t>
            </w:r>
          </w:p>
          <w:p w:rsidR="00000000" w:rsidDel="00000000" w:rsidP="00000000" w:rsidRDefault="00000000" w:rsidRPr="00000000" w14:paraId="0000000E">
            <w:pPr>
              <w:jc w:val="both"/>
              <w:rPr>
                <w:rFonts w:ascii="Corporate S" w:cs="Corporate S" w:eastAsia="Corporate S" w:hAnsi="Corporate S"/>
                <w:color w:val="808080"/>
                <w:sz w:val="20"/>
                <w:szCs w:val="20"/>
              </w:rPr>
            </w:pPr>
            <w:r w:rsidDel="00000000" w:rsidR="00000000" w:rsidRPr="00000000">
              <w:rPr>
                <w:rtl w:val="0"/>
              </w:rPr>
            </w:r>
          </w:p>
          <w:p w:rsidR="00000000" w:rsidDel="00000000" w:rsidP="00000000" w:rsidRDefault="00000000" w:rsidRPr="00000000" w14:paraId="0000000F">
            <w:pPr>
              <w:jc w:val="both"/>
              <w:rPr>
                <w:rFonts w:ascii="Corporate S" w:cs="Corporate S" w:eastAsia="Corporate S" w:hAnsi="Corporate S"/>
                <w:color w:val="808080"/>
                <w:sz w:val="20"/>
                <w:szCs w:val="20"/>
              </w:rPr>
            </w:pPr>
            <w:r w:rsidDel="00000000" w:rsidR="00000000" w:rsidRPr="00000000">
              <w:rPr>
                <w:rFonts w:ascii="Corporate S" w:cs="Corporate S" w:eastAsia="Corporate S" w:hAnsi="Corporate S"/>
                <w:b w:val="1"/>
                <w:color w:val="808080"/>
                <w:sz w:val="20"/>
                <w:szCs w:val="20"/>
                <w:rtl w:val="0"/>
              </w:rPr>
              <w:t xml:space="preserve">АО «МБ РУС»</w:t>
            </w:r>
            <w:r w:rsidDel="00000000" w:rsidR="00000000" w:rsidRPr="00000000">
              <w:rPr>
                <w:rFonts w:ascii="Corporate S" w:cs="Corporate S" w:eastAsia="Corporate S" w:hAnsi="Corporate S"/>
                <w:color w:val="808080"/>
                <w:sz w:val="20"/>
                <w:szCs w:val="20"/>
                <w:rtl w:val="0"/>
              </w:rPr>
              <w:t xml:space="preserve"> (прежнее наименование — AO «Мерседес-Бенц PУC») основано в 1994 году. Компания входит в группу «АВТОДОМ». Основное направление деятельности: продажа, послепродажное обслуживание и гарантийная поддержка легковых и коммерческих автомобилей, а также продажа оригинальных запасных частей и аксессуаров.</w:t>
            </w:r>
          </w:p>
          <w:p w:rsidR="00000000" w:rsidDel="00000000" w:rsidP="00000000" w:rsidRDefault="00000000" w:rsidRPr="00000000" w14:paraId="00000010">
            <w:pPr>
              <w:jc w:val="both"/>
              <w:rPr>
                <w:rFonts w:ascii="Corporate S" w:cs="Corporate S" w:eastAsia="Corporate S" w:hAnsi="Corporate S"/>
                <w:color w:val="808080"/>
                <w:sz w:val="20"/>
                <w:szCs w:val="20"/>
              </w:rPr>
            </w:pPr>
            <w:r w:rsidDel="00000000" w:rsidR="00000000" w:rsidRPr="00000000">
              <w:rPr>
                <w:rtl w:val="0"/>
              </w:rPr>
            </w:r>
          </w:p>
          <w:p w:rsidR="00000000" w:rsidDel="00000000" w:rsidP="00000000" w:rsidRDefault="00000000" w:rsidRPr="00000000" w14:paraId="00000011">
            <w:pPr>
              <w:jc w:val="both"/>
              <w:rPr>
                <w:rFonts w:ascii="Corporate S" w:cs="Corporate S" w:eastAsia="Corporate S" w:hAnsi="Corporate S"/>
                <w:color w:val="808080"/>
                <w:sz w:val="20"/>
                <w:szCs w:val="20"/>
              </w:rPr>
            </w:pPr>
            <w:r w:rsidDel="00000000" w:rsidR="00000000" w:rsidRPr="00000000">
              <w:rPr>
                <w:rFonts w:ascii="Corporate S" w:cs="Corporate S" w:eastAsia="Corporate S" w:hAnsi="Corporate S"/>
                <w:color w:val="808080"/>
                <w:sz w:val="20"/>
                <w:szCs w:val="20"/>
                <w:rtl w:val="0"/>
              </w:rPr>
              <w:t xml:space="preserve">В рамках расширения бизнеса в сегменте коммерческого транспорта «МБ РУС» совместно с группой «АВТОДОМ» заключили соглашения с китайскими партнерами, став официальным дистрибьютором Foton и эксклюзивным дистрибьютором Forland в России. Теперь компания уполномочена реализовывать и осуществлять сервисное обслуживание фургонов и микроавтобусов Foton Toano, пикапов Foton Tunland G7, а также грузовых автомобилей Forland. Это позволило «МБ РУС» расширить свое присутствие на рынке коммерческих автомобилей в РФ и предложить как готовые, так и индивидуальные решения для бизнеса. </w:t>
            </w:r>
          </w:p>
          <w:p w:rsidR="00000000" w:rsidDel="00000000" w:rsidP="00000000" w:rsidRDefault="00000000" w:rsidRPr="00000000" w14:paraId="00000012">
            <w:pPr>
              <w:jc w:val="both"/>
              <w:rPr>
                <w:rFonts w:ascii="Corporate S" w:cs="Corporate S" w:eastAsia="Corporate S" w:hAnsi="Corporate S"/>
                <w:color w:val="808080"/>
                <w:sz w:val="20"/>
                <w:szCs w:val="20"/>
              </w:rPr>
            </w:pPr>
            <w:r w:rsidDel="00000000" w:rsidR="00000000" w:rsidRPr="00000000">
              <w:rPr>
                <w:rtl w:val="0"/>
              </w:rPr>
            </w:r>
          </w:p>
          <w:p w:rsidR="00000000" w:rsidDel="00000000" w:rsidP="00000000" w:rsidRDefault="00000000" w:rsidRPr="00000000" w14:paraId="00000013">
            <w:pPr>
              <w:jc w:val="both"/>
              <w:rPr>
                <w:rFonts w:ascii="Corporate S" w:cs="Corporate S" w:eastAsia="Corporate S" w:hAnsi="Corporate S"/>
                <w:color w:val="808080"/>
                <w:sz w:val="20"/>
                <w:szCs w:val="20"/>
              </w:rPr>
            </w:pPr>
            <w:r w:rsidDel="00000000" w:rsidR="00000000" w:rsidRPr="00000000">
              <w:rPr>
                <w:rFonts w:ascii="Corporate S" w:cs="Corporate S" w:eastAsia="Corporate S" w:hAnsi="Corporate S"/>
                <w:color w:val="808080"/>
                <w:sz w:val="20"/>
                <w:szCs w:val="20"/>
                <w:rtl w:val="0"/>
              </w:rPr>
              <w:t xml:space="preserve">Официальные сайты: </w:t>
            </w:r>
            <w:hyperlink r:id="rId7">
              <w:r w:rsidDel="00000000" w:rsidR="00000000" w:rsidRPr="00000000">
                <w:rPr>
                  <w:rFonts w:ascii="Corporate S" w:cs="Corporate S" w:eastAsia="Corporate S" w:hAnsi="Corporate S"/>
                  <w:color w:val="808080"/>
                  <w:sz w:val="20"/>
                  <w:szCs w:val="20"/>
                  <w:rtl w:val="0"/>
                </w:rPr>
                <w:t xml:space="preserve">https://mbrus.ru</w:t>
              </w:r>
            </w:hyperlink>
            <w:r w:rsidDel="00000000" w:rsidR="00000000" w:rsidRPr="00000000">
              <w:rPr>
                <w:rFonts w:ascii="Corporate S" w:cs="Corporate S" w:eastAsia="Corporate S" w:hAnsi="Corporate S"/>
                <w:color w:val="808080"/>
                <w:sz w:val="20"/>
                <w:szCs w:val="20"/>
                <w:rtl w:val="0"/>
              </w:rPr>
              <w:t xml:space="preserve"> и https://foton-mbrus.ru/ </w:t>
            </w:r>
          </w:p>
          <w:p w:rsidR="00000000" w:rsidDel="00000000" w:rsidP="00000000" w:rsidRDefault="00000000" w:rsidRPr="00000000" w14:paraId="00000014">
            <w:pPr>
              <w:jc w:val="both"/>
              <w:rPr>
                <w:rFonts w:ascii="Corporate S" w:cs="Corporate S" w:eastAsia="Corporate S" w:hAnsi="Corporate S"/>
                <w:color w:val="808080"/>
                <w:sz w:val="20"/>
                <w:szCs w:val="20"/>
              </w:rPr>
            </w:pPr>
            <w:r w:rsidDel="00000000" w:rsidR="00000000" w:rsidRPr="00000000">
              <w:rPr>
                <w:rtl w:val="0"/>
              </w:rPr>
            </w:r>
          </w:p>
          <w:p w:rsidR="00000000" w:rsidDel="00000000" w:rsidP="00000000" w:rsidRDefault="00000000" w:rsidRPr="00000000" w14:paraId="00000015">
            <w:pPr>
              <w:jc w:val="both"/>
              <w:rPr>
                <w:rFonts w:ascii="Corporate S" w:cs="Corporate S" w:eastAsia="Corporate S" w:hAnsi="Corporate S"/>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6">
            <w:pPr>
              <w:spacing w:before="360" w:lineRule="auto"/>
              <w:ind w:right="397"/>
              <w:rPr>
                <w:rFonts w:ascii="Corporate S" w:cs="Corporate S" w:eastAsia="Corporate S" w:hAnsi="Corporate S"/>
                <w:color w:val="a6a6a6"/>
                <w:sz w:val="18"/>
                <w:szCs w:val="18"/>
              </w:rPr>
            </w:pPr>
            <w:r w:rsidDel="00000000" w:rsidR="00000000" w:rsidRPr="00000000">
              <w:rPr>
                <w:rFonts w:ascii="Corporate S" w:cs="Corporate S" w:eastAsia="Corporate S" w:hAnsi="Corporate S"/>
                <w:sz w:val="20"/>
                <w:szCs w:val="20"/>
                <w:rtl w:val="0"/>
              </w:rPr>
              <w:br w:type="textWrapping"/>
            </w:r>
            <w:r w:rsidDel="00000000" w:rsidR="00000000" w:rsidRPr="00000000">
              <w:rPr>
                <w:rFonts w:ascii="Corporate S" w:cs="Corporate S" w:eastAsia="Corporate S" w:hAnsi="Corporate S"/>
                <w:color w:val="a6a6a6"/>
                <w:sz w:val="18"/>
                <w:szCs w:val="18"/>
                <w:rtl w:val="0"/>
              </w:rPr>
              <w:t xml:space="preserve">АО «МБ РУС» </w:t>
              <w:br w:type="textWrapping"/>
              <w:t xml:space="preserve">125167, Москва, Ленинградский проспект, 39А </w:t>
              <w:br w:type="textWrapping"/>
            </w:r>
          </w:p>
          <w:p w:rsidR="00000000" w:rsidDel="00000000" w:rsidP="00000000" w:rsidRDefault="00000000" w:rsidRPr="00000000" w14:paraId="00000017">
            <w:pPr>
              <w:spacing w:before="360" w:lineRule="auto"/>
              <w:ind w:right="397"/>
              <w:rPr>
                <w:rFonts w:ascii="Corporate S" w:cs="Corporate S" w:eastAsia="Corporate S" w:hAnsi="Corporate S"/>
                <w:color w:val="a6a6a6"/>
                <w:sz w:val="18"/>
                <w:szCs w:val="18"/>
              </w:rPr>
            </w:pPr>
            <w:r w:rsidDel="00000000" w:rsidR="00000000" w:rsidRPr="00000000">
              <w:rPr>
                <w:rFonts w:ascii="Corporate S" w:cs="Corporate S" w:eastAsia="Corporate S" w:hAnsi="Corporate S"/>
                <w:color w:val="a6a6a6"/>
                <w:sz w:val="18"/>
                <w:szCs w:val="18"/>
                <w:rtl w:val="0"/>
              </w:rPr>
              <w:t xml:space="preserve">Наталья Санникова</w:t>
              <w:br w:type="textWrapping"/>
              <w:t xml:space="preserve">PR-менеджер брендов Foton и Forland </w:t>
              <w:br w:type="textWrapping"/>
              <w:t xml:space="preserve">Тел: +7 925 688 72 03</w:t>
              <w:br w:type="textWrapping"/>
              <w:t xml:space="preserve">E-mail: natalia.sannikova@mbrus.ru</w:t>
            </w:r>
            <w:r w:rsidDel="00000000" w:rsidR="00000000" w:rsidRPr="00000000">
              <w:rPr>
                <w:rtl w:val="0"/>
              </w:rPr>
              <w:t xml:space="preserve"> </w:t>
            </w:r>
            <w:r w:rsidDel="00000000" w:rsidR="00000000" w:rsidRPr="00000000">
              <w:rPr>
                <w:rFonts w:ascii="Corporate S" w:cs="Corporate S" w:eastAsia="Corporate S" w:hAnsi="Corporate S"/>
                <w:color w:val="a6a6a6"/>
                <w:sz w:val="18"/>
                <w:szCs w:val="18"/>
                <w:rtl w:val="0"/>
              </w:rPr>
              <w:br w:type="textWrapping"/>
            </w:r>
          </w:p>
          <w:p w:rsidR="00000000" w:rsidDel="00000000" w:rsidP="00000000" w:rsidRDefault="00000000" w:rsidRPr="00000000" w14:paraId="00000018">
            <w:pPr>
              <w:spacing w:before="360" w:lineRule="auto"/>
              <w:ind w:right="397"/>
              <w:rPr>
                <w:rFonts w:ascii="Corporate S" w:cs="Corporate S" w:eastAsia="Corporate S" w:hAnsi="Corporate S"/>
                <w:color w:val="a6a6a6"/>
                <w:sz w:val="18"/>
                <w:szCs w:val="18"/>
              </w:rPr>
            </w:pPr>
            <w:r w:rsidDel="00000000" w:rsidR="00000000" w:rsidRPr="00000000">
              <w:rPr>
                <w:rFonts w:ascii="Corporate S" w:cs="Corporate S" w:eastAsia="Corporate S" w:hAnsi="Corporate S"/>
                <w:color w:val="a6a6a6"/>
                <w:sz w:val="18"/>
                <w:szCs w:val="18"/>
                <w:rtl w:val="0"/>
              </w:rPr>
              <w:t xml:space="preserve">Мария Жмак</w:t>
              <w:br w:type="textWrapping"/>
              <w:t xml:space="preserve">Директор отдела маркетинга и коммуникаций</w:t>
              <w:br w:type="textWrapping"/>
              <w:t xml:space="preserve">Тел: +7 985 304 34 65</w:t>
              <w:br w:type="textWrapping"/>
              <w:t xml:space="preserve">E-mail: maria.zhmak@mbrus.ru</w:t>
            </w:r>
          </w:p>
          <w:p w:rsidR="00000000" w:rsidDel="00000000" w:rsidP="00000000" w:rsidRDefault="00000000" w:rsidRPr="00000000" w14:paraId="00000019">
            <w:pPr>
              <w:spacing w:before="360" w:lineRule="auto"/>
              <w:ind w:right="397"/>
              <w:rPr>
                <w:rFonts w:ascii="Corporate S" w:cs="Corporate S" w:eastAsia="Corporate S" w:hAnsi="Corporate S"/>
                <w:sz w:val="20"/>
                <w:szCs w:val="20"/>
              </w:rPr>
            </w:pPr>
            <w:r w:rsidDel="00000000" w:rsidR="00000000" w:rsidRPr="00000000">
              <w:rPr>
                <w:rFonts w:ascii="Corporate S" w:cs="Corporate S" w:eastAsia="Corporate S" w:hAnsi="Corporate S"/>
                <w:color w:val="a6a6a6"/>
                <w:sz w:val="18"/>
                <w:szCs w:val="18"/>
                <w:rtl w:val="0"/>
              </w:rPr>
              <w:t xml:space="preserve">https://mbrus.ru</w:t>
              <w:br w:type="textWrapping"/>
            </w:r>
            <w:r w:rsidDel="00000000" w:rsidR="00000000" w:rsidRPr="00000000">
              <w:rPr>
                <w:rtl w:val="0"/>
              </w:rPr>
            </w:r>
          </w:p>
        </w:tc>
      </w:tr>
      <w:tr>
        <w:trPr>
          <w:cantSplit w:val="0"/>
          <w:trHeight w:val="913" w:hRule="atLeast"/>
          <w:tblHeader w:val="0"/>
        </w:trPr>
        <w:tc>
          <w:tcPr>
            <w:tcMar>
              <w:left w:w="0.0" w:type="dxa"/>
              <w:right w:w="0.0" w:type="dxa"/>
            </w:tcMar>
          </w:tcPr>
          <w:p w:rsidR="00000000" w:rsidDel="00000000" w:rsidP="00000000" w:rsidRDefault="00000000" w:rsidRPr="00000000" w14:paraId="0000001A">
            <w:pPr>
              <w:tabs>
                <w:tab w:val="left" w:leader="none" w:pos="2772"/>
              </w:tabs>
              <w:spacing w:before="360" w:lineRule="auto"/>
              <w:ind w:right="397"/>
              <w:rPr>
                <w:rFonts w:ascii="Corporate S" w:cs="Corporate S" w:eastAsia="Corporate S" w:hAnsi="Corporate S"/>
                <w:sz w:val="16"/>
                <w:szCs w:val="16"/>
              </w:rPr>
            </w:pPr>
            <w:r w:rsidDel="00000000" w:rsidR="00000000" w:rsidRPr="00000000">
              <w:rPr>
                <w:rtl w:val="0"/>
              </w:rPr>
            </w:r>
          </w:p>
        </w:tc>
        <w:tc>
          <w:tcPr>
            <w:tcMar>
              <w:left w:w="0.0" w:type="dxa"/>
              <w:right w:w="0.0" w:type="dxa"/>
            </w:tcMar>
          </w:tcPr>
          <w:p w:rsidR="00000000" w:rsidDel="00000000" w:rsidP="00000000" w:rsidRDefault="00000000" w:rsidRPr="00000000" w14:paraId="0000001B">
            <w:pPr>
              <w:spacing w:before="360" w:line="259" w:lineRule="auto"/>
              <w:ind w:left="397" w:right="119" w:hanging="211"/>
              <w:rPr>
                <w:rFonts w:ascii="Corporate S" w:cs="Corporate S" w:eastAsia="Corporate S" w:hAnsi="Corporate S"/>
                <w:sz w:val="20"/>
                <w:szCs w:val="20"/>
              </w:rPr>
            </w:pPr>
            <w:r w:rsidDel="00000000" w:rsidR="00000000" w:rsidRPr="00000000">
              <w:rPr>
                <w:rtl w:val="0"/>
              </w:rPr>
            </w:r>
          </w:p>
          <w:p w:rsidR="00000000" w:rsidDel="00000000" w:rsidP="00000000" w:rsidRDefault="00000000" w:rsidRPr="00000000" w14:paraId="0000001C">
            <w:pPr>
              <w:spacing w:before="360" w:lineRule="auto"/>
              <w:rPr>
                <w:rFonts w:ascii="Corporate S" w:cs="Corporate S" w:eastAsia="Corporate S" w:hAnsi="Corporate S"/>
                <w:sz w:val="20"/>
                <w:szCs w:val="20"/>
              </w:rPr>
            </w:pPr>
            <w:r w:rsidDel="00000000" w:rsidR="00000000" w:rsidRPr="00000000">
              <w:rPr>
                <w:rFonts w:ascii="Corporate S" w:cs="Corporate S" w:eastAsia="Corporate S" w:hAnsi="Corporate S"/>
                <w:sz w:val="20"/>
                <w:szCs w:val="20"/>
                <w:rtl w:val="0"/>
              </w:rPr>
              <w:t xml:space="preserve"> </w:t>
            </w:r>
          </w:p>
        </w:tc>
      </w:tr>
    </w:tbl>
    <w:p w:rsidR="00000000" w:rsidDel="00000000" w:rsidP="00000000" w:rsidRDefault="00000000" w:rsidRPr="00000000" w14:paraId="0000001D">
      <w:pPr>
        <w:spacing w:before="280" w:lineRule="auto"/>
        <w:ind w:right="0"/>
        <w:rPr>
          <w:rFonts w:ascii="Corporate S" w:cs="Corporate S" w:eastAsia="Corporate S" w:hAnsi="Corporate S"/>
          <w:sz w:val="20"/>
          <w:szCs w:val="20"/>
        </w:rPr>
      </w:pPr>
      <w:r w:rsidDel="00000000" w:rsidR="00000000" w:rsidRPr="00000000">
        <w:rPr>
          <w:rtl w:val="0"/>
        </w:rPr>
      </w:r>
    </w:p>
    <w:sectPr>
      <w:headerReference r:id="rId8" w:type="default"/>
      <w:headerReference r:id="rId9" w:type="first"/>
      <w:footerReference r:id="rId10" w:type="first"/>
      <w:footerReference r:id="rId11" w:type="even"/>
      <w:pgSz w:h="16838" w:w="11906" w:orient="portrait"/>
      <w:pgMar w:bottom="720" w:top="720" w:left="720" w:right="72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Corporate 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hanging="14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hanging="14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left" w:leader="none" w:pos="2247"/>
      </w:tabs>
      <w:spacing w:after="0" w:before="0" w:line="240" w:lineRule="auto"/>
      <w:ind w:left="-851"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left" w:leader="none" w:pos="8172"/>
      </w:tabs>
      <w:spacing w:after="0" w:before="0" w:line="240" w:lineRule="auto"/>
      <w:ind w:left="-567" w:right="0" w:firstLine="14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227272" cy="720000"/>
          <wp:effectExtent b="0" l="0" r="0" t="0"/>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227272" cy="72000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orporate S" w:cs="Corporate S" w:eastAsia="Corporate S" w:hAnsi="Corporate S"/>
        <w:b w:val="0"/>
        <w:i w:val="0"/>
        <w:smallCaps w:val="0"/>
        <w:strike w:val="0"/>
        <w:color w:val="000000"/>
        <w:sz w:val="20"/>
        <w:szCs w:val="20"/>
        <w:u w:val="none"/>
        <w:shd w:fill="auto" w:val="clear"/>
        <w:vertAlign w:val="baseline"/>
        <w:rtl w:val="0"/>
      </w:rPr>
      <w:t xml:space="preserve">Информация для прессы </w:t>
      <w:br w:type="textWrapping"/>
      <w:t xml:space="preserve">                                                                                                                                                                         </w:t>
    </w:r>
    <w:r w:rsidDel="00000000" w:rsidR="00000000" w:rsidRPr="00000000">
      <w:rPr>
        <w:rFonts w:ascii="Corporate S" w:cs="Corporate S" w:eastAsia="Corporate S" w:hAnsi="Corporate S"/>
        <w:sz w:val="20"/>
        <w:szCs w:val="20"/>
        <w:rtl w:val="0"/>
      </w:rPr>
      <w:t xml:space="preserve">19</w:t>
    </w:r>
    <w:r w:rsidDel="00000000" w:rsidR="00000000" w:rsidRPr="00000000">
      <w:rPr>
        <w:rFonts w:ascii="Corporate S" w:cs="Corporate S" w:eastAsia="Corporate S" w:hAnsi="Corporate S"/>
        <w:b w:val="0"/>
        <w:i w:val="0"/>
        <w:smallCaps w:val="0"/>
        <w:strike w:val="0"/>
        <w:color w:val="000000"/>
        <w:sz w:val="20"/>
        <w:szCs w:val="20"/>
        <w:u w:val="none"/>
        <w:shd w:fill="auto" w:val="clear"/>
        <w:vertAlign w:val="baseline"/>
        <w:rtl w:val="0"/>
      </w:rPr>
      <w:t xml:space="preserve">.02.2025 г.</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8"/>
      <w:szCs w:val="28"/>
    </w:rPr>
  </w:style>
  <w:style w:type="paragraph" w:styleId="Heading3">
    <w:name w:val="heading 3"/>
    <w:basedOn w:val="Normal"/>
    <w:next w:val="Normal"/>
    <w:pPr>
      <w:keepNext w:val="1"/>
      <w:keepLines w:val="1"/>
      <w:spacing w:after="0" w:before="40" w:lineRule="auto"/>
    </w:pPr>
    <w:rPr>
      <w:rFonts w:ascii="Calibri" w:cs="Calibri" w:eastAsia="Calibri" w:hAnsi="Calibri"/>
      <w:color w:val="1f3864"/>
      <w:sz w:val="24"/>
      <w:szCs w:val="24"/>
    </w:rPr>
  </w:style>
  <w:style w:type="paragraph" w:styleId="Heading4">
    <w:name w:val="heading 4"/>
    <w:basedOn w:val="Normal"/>
    <w:next w:val="Normal"/>
    <w:pPr>
      <w:keepNext w:val="1"/>
      <w:keepLines w:val="1"/>
      <w:spacing w:after="0" w:before="40" w:lineRule="auto"/>
    </w:pPr>
    <w:rPr>
      <w:i w:val="1"/>
    </w:rPr>
  </w:style>
  <w:style w:type="paragraph" w:styleId="Heading5">
    <w:name w:val="heading 5"/>
    <w:basedOn w:val="Normal"/>
    <w:next w:val="Normal"/>
    <w:pPr>
      <w:keepNext w:val="1"/>
      <w:keepLines w:val="1"/>
      <w:spacing w:after="0" w:before="40" w:lineRule="auto"/>
    </w:pPr>
    <w:rPr>
      <w:color w:val="2f5496"/>
    </w:rPr>
  </w:style>
  <w:style w:type="paragraph" w:styleId="Heading6">
    <w:name w:val="heading 6"/>
    <w:basedOn w:val="Normal"/>
    <w:next w:val="Normal"/>
    <w:pPr>
      <w:keepNext w:val="1"/>
      <w:keepLines w:val="1"/>
      <w:spacing w:after="0" w:before="40" w:lineRule="auto"/>
    </w:pPr>
    <w:rPr>
      <w:color w:val="1f3864"/>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a" w:default="1">
    <w:name w:val="Normal"/>
    <w:qFormat w:val="1"/>
    <w:rsid w:val="00E62B2D"/>
  </w:style>
  <w:style w:type="paragraph" w:styleId="1">
    <w:name w:val="heading 1"/>
    <w:basedOn w:val="a"/>
    <w:next w:val="a"/>
    <w:link w:val="10"/>
    <w:uiPriority w:val="9"/>
    <w:qFormat w:val="1"/>
    <w:rsid w:val="00E62B2D"/>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2">
    <w:name w:val="heading 2"/>
    <w:basedOn w:val="a"/>
    <w:next w:val="a"/>
    <w:link w:val="20"/>
    <w:uiPriority w:val="9"/>
    <w:semiHidden w:val="1"/>
    <w:unhideWhenUsed w:val="1"/>
    <w:qFormat w:val="1"/>
    <w:rsid w:val="00E62B2D"/>
    <w:pPr>
      <w:keepNext w:val="1"/>
      <w:keepLines w:val="1"/>
      <w:spacing w:after="0" w:before="40"/>
      <w:outlineLvl w:val="1"/>
    </w:pPr>
    <w:rPr>
      <w:rFonts w:asciiTheme="majorHAnsi" w:cstheme="majorBidi" w:eastAsiaTheme="majorEastAsia" w:hAnsiTheme="majorHAnsi"/>
      <w:color w:val="2f5496" w:themeColor="accent1" w:themeShade="0000BF"/>
      <w:sz w:val="28"/>
      <w:szCs w:val="28"/>
    </w:rPr>
  </w:style>
  <w:style w:type="paragraph" w:styleId="3">
    <w:name w:val="heading 3"/>
    <w:basedOn w:val="a"/>
    <w:next w:val="a"/>
    <w:link w:val="30"/>
    <w:uiPriority w:val="9"/>
    <w:semiHidden w:val="1"/>
    <w:unhideWhenUsed w:val="1"/>
    <w:qFormat w:val="1"/>
    <w:rsid w:val="00E62B2D"/>
    <w:pPr>
      <w:keepNext w:val="1"/>
      <w:keepLines w:val="1"/>
      <w:spacing w:after="0" w:before="40"/>
      <w:outlineLvl w:val="2"/>
    </w:pPr>
    <w:rPr>
      <w:rFonts w:asciiTheme="majorHAnsi" w:cstheme="majorBidi" w:eastAsiaTheme="majorEastAsia" w:hAnsiTheme="majorHAnsi"/>
      <w:color w:val="1f3864" w:themeColor="accent1" w:themeShade="000080"/>
      <w:sz w:val="24"/>
      <w:szCs w:val="24"/>
    </w:rPr>
  </w:style>
  <w:style w:type="paragraph" w:styleId="4">
    <w:name w:val="heading 4"/>
    <w:basedOn w:val="a"/>
    <w:next w:val="a"/>
    <w:link w:val="40"/>
    <w:uiPriority w:val="9"/>
    <w:semiHidden w:val="1"/>
    <w:unhideWhenUsed w:val="1"/>
    <w:qFormat w:val="1"/>
    <w:rsid w:val="00E62B2D"/>
    <w:pPr>
      <w:keepNext w:val="1"/>
      <w:keepLines w:val="1"/>
      <w:spacing w:after="0" w:before="40"/>
      <w:outlineLvl w:val="3"/>
    </w:pPr>
    <w:rPr>
      <w:i w:val="1"/>
      <w:iCs w:val="1"/>
    </w:rPr>
  </w:style>
  <w:style w:type="paragraph" w:styleId="5">
    <w:name w:val="heading 5"/>
    <w:basedOn w:val="a"/>
    <w:next w:val="a"/>
    <w:link w:val="50"/>
    <w:uiPriority w:val="9"/>
    <w:semiHidden w:val="1"/>
    <w:unhideWhenUsed w:val="1"/>
    <w:qFormat w:val="1"/>
    <w:rsid w:val="00E62B2D"/>
    <w:pPr>
      <w:keepNext w:val="1"/>
      <w:keepLines w:val="1"/>
      <w:spacing w:after="0" w:before="40"/>
      <w:outlineLvl w:val="4"/>
    </w:pPr>
    <w:rPr>
      <w:color w:val="2f5496" w:themeColor="accent1" w:themeShade="0000BF"/>
    </w:rPr>
  </w:style>
  <w:style w:type="paragraph" w:styleId="6">
    <w:name w:val="heading 6"/>
    <w:basedOn w:val="a"/>
    <w:next w:val="a"/>
    <w:link w:val="60"/>
    <w:uiPriority w:val="9"/>
    <w:semiHidden w:val="1"/>
    <w:unhideWhenUsed w:val="1"/>
    <w:qFormat w:val="1"/>
    <w:rsid w:val="00E62B2D"/>
    <w:pPr>
      <w:keepNext w:val="1"/>
      <w:keepLines w:val="1"/>
      <w:spacing w:after="0" w:before="40"/>
      <w:outlineLvl w:val="5"/>
    </w:pPr>
    <w:rPr>
      <w:color w:val="1f3864" w:themeColor="accent1" w:themeShade="000080"/>
    </w:rPr>
  </w:style>
  <w:style w:type="paragraph" w:styleId="7">
    <w:name w:val="heading 7"/>
    <w:basedOn w:val="a"/>
    <w:next w:val="a"/>
    <w:link w:val="70"/>
    <w:uiPriority w:val="9"/>
    <w:semiHidden w:val="1"/>
    <w:unhideWhenUsed w:val="1"/>
    <w:qFormat w:val="1"/>
    <w:rsid w:val="00E62B2D"/>
    <w:pPr>
      <w:keepNext w:val="1"/>
      <w:keepLines w:val="1"/>
      <w:spacing w:after="0" w:before="40"/>
      <w:outlineLvl w:val="6"/>
    </w:pPr>
    <w:rPr>
      <w:rFonts w:asciiTheme="majorHAnsi" w:cstheme="majorBidi" w:eastAsiaTheme="majorEastAsia" w:hAnsiTheme="majorHAnsi"/>
      <w:i w:val="1"/>
      <w:iCs w:val="1"/>
      <w:color w:val="1f3864" w:themeColor="accent1" w:themeShade="000080"/>
    </w:rPr>
  </w:style>
  <w:style w:type="paragraph" w:styleId="8">
    <w:name w:val="heading 8"/>
    <w:basedOn w:val="a"/>
    <w:next w:val="a"/>
    <w:link w:val="80"/>
    <w:uiPriority w:val="9"/>
    <w:semiHidden w:val="1"/>
    <w:unhideWhenUsed w:val="1"/>
    <w:qFormat w:val="1"/>
    <w:rsid w:val="00E62B2D"/>
    <w:pPr>
      <w:keepNext w:val="1"/>
      <w:keepLines w:val="1"/>
      <w:spacing w:after="0" w:before="40"/>
      <w:outlineLvl w:val="7"/>
    </w:pPr>
    <w:rPr>
      <w:color w:val="262626" w:themeColor="text1" w:themeTint="0000D9"/>
      <w:sz w:val="21"/>
      <w:szCs w:val="21"/>
    </w:rPr>
  </w:style>
  <w:style w:type="paragraph" w:styleId="9">
    <w:name w:val="heading 9"/>
    <w:basedOn w:val="a"/>
    <w:next w:val="a"/>
    <w:link w:val="90"/>
    <w:uiPriority w:val="9"/>
    <w:semiHidden w:val="1"/>
    <w:unhideWhenUsed w:val="1"/>
    <w:qFormat w:val="1"/>
    <w:rsid w:val="00E62B2D"/>
    <w:pPr>
      <w:keepNext w:val="1"/>
      <w:keepLines w:val="1"/>
      <w:spacing w:after="0" w:before="40"/>
      <w:outlineLvl w:val="8"/>
    </w:pPr>
    <w:rPr>
      <w:rFonts w:asciiTheme="majorHAnsi" w:cstheme="majorBidi" w:eastAsiaTheme="majorEastAsia" w:hAnsiTheme="majorHAnsi"/>
      <w:i w:val="1"/>
      <w:iCs w:val="1"/>
      <w:color w:val="262626" w:themeColor="text1" w:themeTint="0000D9"/>
      <w:sz w:val="21"/>
      <w:szCs w:val="21"/>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E62B2D"/>
    <w:rPr>
      <w:rFonts w:asciiTheme="majorHAnsi" w:cstheme="majorBidi" w:eastAsiaTheme="majorEastAsia" w:hAnsiTheme="majorHAnsi"/>
      <w:color w:val="2f5496" w:themeColor="accent1" w:themeShade="0000BF"/>
      <w:sz w:val="32"/>
      <w:szCs w:val="32"/>
    </w:rPr>
  </w:style>
  <w:style w:type="character" w:styleId="20" w:customStyle="1">
    <w:name w:val="Заголовок 2 Знак"/>
    <w:basedOn w:val="a0"/>
    <w:link w:val="2"/>
    <w:uiPriority w:val="9"/>
    <w:semiHidden w:val="1"/>
    <w:rsid w:val="00E62B2D"/>
    <w:rPr>
      <w:rFonts w:asciiTheme="majorHAnsi" w:cstheme="majorBidi" w:eastAsiaTheme="majorEastAsia" w:hAnsiTheme="majorHAnsi"/>
      <w:color w:val="2f5496" w:themeColor="accent1" w:themeShade="0000BF"/>
      <w:sz w:val="28"/>
      <w:szCs w:val="28"/>
    </w:rPr>
  </w:style>
  <w:style w:type="character" w:styleId="30" w:customStyle="1">
    <w:name w:val="Заголовок 3 Знак"/>
    <w:basedOn w:val="a0"/>
    <w:link w:val="3"/>
    <w:uiPriority w:val="9"/>
    <w:semiHidden w:val="1"/>
    <w:rsid w:val="00E62B2D"/>
    <w:rPr>
      <w:rFonts w:asciiTheme="majorHAnsi" w:cstheme="majorBidi" w:eastAsiaTheme="majorEastAsia" w:hAnsiTheme="majorHAnsi"/>
      <w:color w:val="1f3864" w:themeColor="accent1" w:themeShade="000080"/>
      <w:sz w:val="24"/>
      <w:szCs w:val="24"/>
    </w:rPr>
  </w:style>
  <w:style w:type="character" w:styleId="40" w:customStyle="1">
    <w:name w:val="Заголовок 4 Знак"/>
    <w:basedOn w:val="a0"/>
    <w:link w:val="4"/>
    <w:uiPriority w:val="9"/>
    <w:semiHidden w:val="1"/>
    <w:rsid w:val="00E62B2D"/>
    <w:rPr>
      <w:i w:val="1"/>
      <w:iCs w:val="1"/>
    </w:rPr>
  </w:style>
  <w:style w:type="character" w:styleId="50" w:customStyle="1">
    <w:name w:val="Заголовок 5 Знак"/>
    <w:basedOn w:val="a0"/>
    <w:link w:val="5"/>
    <w:uiPriority w:val="9"/>
    <w:semiHidden w:val="1"/>
    <w:rsid w:val="00E62B2D"/>
    <w:rPr>
      <w:color w:val="2f5496" w:themeColor="accent1" w:themeShade="0000BF"/>
    </w:rPr>
  </w:style>
  <w:style w:type="character" w:styleId="60" w:customStyle="1">
    <w:name w:val="Заголовок 6 Знак"/>
    <w:basedOn w:val="a0"/>
    <w:link w:val="6"/>
    <w:uiPriority w:val="9"/>
    <w:semiHidden w:val="1"/>
    <w:rsid w:val="00E62B2D"/>
    <w:rPr>
      <w:color w:val="1f3864" w:themeColor="accent1" w:themeShade="000080"/>
    </w:rPr>
  </w:style>
  <w:style w:type="character" w:styleId="70" w:customStyle="1">
    <w:name w:val="Заголовок 7 Знак"/>
    <w:basedOn w:val="a0"/>
    <w:link w:val="7"/>
    <w:uiPriority w:val="9"/>
    <w:semiHidden w:val="1"/>
    <w:rsid w:val="00E62B2D"/>
    <w:rPr>
      <w:rFonts w:asciiTheme="majorHAnsi" w:cstheme="majorBidi" w:eastAsiaTheme="majorEastAsia" w:hAnsiTheme="majorHAnsi"/>
      <w:i w:val="1"/>
      <w:iCs w:val="1"/>
      <w:color w:val="1f3864" w:themeColor="accent1" w:themeShade="000080"/>
    </w:rPr>
  </w:style>
  <w:style w:type="character" w:styleId="80" w:customStyle="1">
    <w:name w:val="Заголовок 8 Знак"/>
    <w:basedOn w:val="a0"/>
    <w:link w:val="8"/>
    <w:uiPriority w:val="9"/>
    <w:semiHidden w:val="1"/>
    <w:rsid w:val="00E62B2D"/>
    <w:rPr>
      <w:color w:val="262626" w:themeColor="text1" w:themeTint="0000D9"/>
      <w:sz w:val="21"/>
      <w:szCs w:val="21"/>
    </w:rPr>
  </w:style>
  <w:style w:type="character" w:styleId="90" w:customStyle="1">
    <w:name w:val="Заголовок 9 Знак"/>
    <w:basedOn w:val="a0"/>
    <w:link w:val="9"/>
    <w:uiPriority w:val="9"/>
    <w:semiHidden w:val="1"/>
    <w:rsid w:val="00E62B2D"/>
    <w:rPr>
      <w:rFonts w:asciiTheme="majorHAnsi" w:cstheme="majorBidi" w:eastAsiaTheme="majorEastAsia" w:hAnsiTheme="majorHAnsi"/>
      <w:i w:val="1"/>
      <w:iCs w:val="1"/>
      <w:color w:val="262626" w:themeColor="text1" w:themeTint="0000D9"/>
      <w:sz w:val="21"/>
      <w:szCs w:val="21"/>
    </w:rPr>
  </w:style>
  <w:style w:type="paragraph" w:styleId="a3">
    <w:name w:val="caption"/>
    <w:basedOn w:val="a"/>
    <w:next w:val="a"/>
    <w:uiPriority w:val="35"/>
    <w:semiHidden w:val="1"/>
    <w:unhideWhenUsed w:val="1"/>
    <w:qFormat w:val="1"/>
    <w:rsid w:val="00E62B2D"/>
    <w:pPr>
      <w:spacing w:after="200" w:line="240" w:lineRule="auto"/>
    </w:pPr>
    <w:rPr>
      <w:i w:val="1"/>
      <w:iCs w:val="1"/>
      <w:color w:val="44546a" w:themeColor="text2"/>
      <w:sz w:val="18"/>
      <w:szCs w:val="18"/>
    </w:rPr>
  </w:style>
  <w:style w:type="paragraph" w:styleId="a4">
    <w:name w:val="Title"/>
    <w:basedOn w:val="a"/>
    <w:next w:val="a"/>
    <w:link w:val="a5"/>
    <w:uiPriority w:val="10"/>
    <w:qFormat w:val="1"/>
    <w:rsid w:val="00E62B2D"/>
    <w:pPr>
      <w:spacing w:after="0" w:line="240" w:lineRule="auto"/>
      <w:contextualSpacing w:val="1"/>
    </w:pPr>
    <w:rPr>
      <w:rFonts w:asciiTheme="majorHAnsi" w:cstheme="majorBidi" w:eastAsiaTheme="majorEastAsia" w:hAnsiTheme="majorHAnsi"/>
      <w:spacing w:val="-10"/>
      <w:sz w:val="56"/>
      <w:szCs w:val="56"/>
    </w:rPr>
  </w:style>
  <w:style w:type="character" w:styleId="a5" w:customStyle="1">
    <w:name w:val="Заголовок Знак"/>
    <w:basedOn w:val="a0"/>
    <w:link w:val="a4"/>
    <w:uiPriority w:val="10"/>
    <w:rsid w:val="00E62B2D"/>
    <w:rPr>
      <w:rFonts w:asciiTheme="majorHAnsi" w:cstheme="majorBidi" w:eastAsiaTheme="majorEastAsia" w:hAnsiTheme="majorHAnsi"/>
      <w:spacing w:val="-10"/>
      <w:sz w:val="56"/>
      <w:szCs w:val="56"/>
    </w:rPr>
  </w:style>
  <w:style w:type="paragraph" w:styleId="a6">
    <w:name w:val="Subtitle"/>
    <w:basedOn w:val="a"/>
    <w:next w:val="a"/>
    <w:link w:val="a7"/>
    <w:uiPriority w:val="11"/>
    <w:qFormat w:val="1"/>
    <w:rsid w:val="00E62B2D"/>
    <w:pPr>
      <w:numPr>
        <w:ilvl w:val="1"/>
      </w:numPr>
    </w:pPr>
    <w:rPr>
      <w:color w:val="5a5a5a" w:themeColor="text1" w:themeTint="0000A5"/>
      <w:spacing w:val="15"/>
    </w:rPr>
  </w:style>
  <w:style w:type="character" w:styleId="a7" w:customStyle="1">
    <w:name w:val="Подзаголовок Знак"/>
    <w:basedOn w:val="a0"/>
    <w:link w:val="a6"/>
    <w:uiPriority w:val="11"/>
    <w:rsid w:val="00E62B2D"/>
    <w:rPr>
      <w:color w:val="5a5a5a" w:themeColor="text1" w:themeTint="0000A5"/>
      <w:spacing w:val="15"/>
    </w:rPr>
  </w:style>
  <w:style w:type="character" w:styleId="a8">
    <w:name w:val="Strong"/>
    <w:basedOn w:val="a0"/>
    <w:uiPriority w:val="22"/>
    <w:qFormat w:val="1"/>
    <w:rsid w:val="00E62B2D"/>
    <w:rPr>
      <w:b w:val="1"/>
      <w:bCs w:val="1"/>
      <w:color w:val="auto"/>
    </w:rPr>
  </w:style>
  <w:style w:type="character" w:styleId="a9">
    <w:name w:val="Emphasis"/>
    <w:basedOn w:val="a0"/>
    <w:uiPriority w:val="20"/>
    <w:qFormat w:val="1"/>
    <w:rsid w:val="00E62B2D"/>
    <w:rPr>
      <w:i w:val="1"/>
      <w:iCs w:val="1"/>
      <w:color w:val="auto"/>
    </w:rPr>
  </w:style>
  <w:style w:type="paragraph" w:styleId="aa">
    <w:name w:val="No Spacing"/>
    <w:uiPriority w:val="1"/>
    <w:qFormat w:val="1"/>
    <w:rsid w:val="00E62B2D"/>
    <w:pPr>
      <w:spacing w:after="0" w:line="240" w:lineRule="auto"/>
    </w:pPr>
  </w:style>
  <w:style w:type="paragraph" w:styleId="ab">
    <w:name w:val="List Paragraph"/>
    <w:basedOn w:val="a"/>
    <w:uiPriority w:val="99"/>
    <w:qFormat w:val="1"/>
    <w:rsid w:val="00E62B2D"/>
    <w:pPr>
      <w:ind w:left="720"/>
      <w:contextualSpacing w:val="1"/>
    </w:pPr>
  </w:style>
  <w:style w:type="paragraph" w:styleId="21">
    <w:name w:val="Quote"/>
    <w:basedOn w:val="a"/>
    <w:next w:val="a"/>
    <w:link w:val="22"/>
    <w:uiPriority w:val="29"/>
    <w:qFormat w:val="1"/>
    <w:rsid w:val="00E62B2D"/>
    <w:pPr>
      <w:spacing w:before="200"/>
      <w:ind w:left="864" w:right="864"/>
    </w:pPr>
    <w:rPr>
      <w:i w:val="1"/>
      <w:iCs w:val="1"/>
      <w:color w:val="404040" w:themeColor="text1" w:themeTint="0000BF"/>
    </w:rPr>
  </w:style>
  <w:style w:type="character" w:styleId="22" w:customStyle="1">
    <w:name w:val="Цитата 2 Знак"/>
    <w:basedOn w:val="a0"/>
    <w:link w:val="21"/>
    <w:uiPriority w:val="29"/>
    <w:rsid w:val="00E62B2D"/>
    <w:rPr>
      <w:i w:val="1"/>
      <w:iCs w:val="1"/>
      <w:color w:val="404040" w:themeColor="text1" w:themeTint="0000BF"/>
    </w:rPr>
  </w:style>
  <w:style w:type="paragraph" w:styleId="ac">
    <w:name w:val="Intense Quote"/>
    <w:basedOn w:val="a"/>
    <w:next w:val="a"/>
    <w:link w:val="ad"/>
    <w:uiPriority w:val="30"/>
    <w:qFormat w:val="1"/>
    <w:rsid w:val="00E62B2D"/>
    <w:pPr>
      <w:pBdr>
        <w:top w:color="4472c4" w:space="10" w:sz="4" w:themeColor="accent1" w:val="single"/>
        <w:bottom w:color="4472c4" w:space="10" w:sz="4" w:themeColor="accent1" w:val="single"/>
      </w:pBdr>
      <w:spacing w:after="360" w:before="360"/>
      <w:ind w:left="864" w:right="864"/>
      <w:jc w:val="center"/>
    </w:pPr>
    <w:rPr>
      <w:i w:val="1"/>
      <w:iCs w:val="1"/>
      <w:color w:val="4472c4" w:themeColor="accent1"/>
    </w:rPr>
  </w:style>
  <w:style w:type="character" w:styleId="ad" w:customStyle="1">
    <w:name w:val="Выделенная цитата Знак"/>
    <w:basedOn w:val="a0"/>
    <w:link w:val="ac"/>
    <w:uiPriority w:val="30"/>
    <w:rsid w:val="00E62B2D"/>
    <w:rPr>
      <w:i w:val="1"/>
      <w:iCs w:val="1"/>
      <w:color w:val="4472c4" w:themeColor="accent1"/>
    </w:rPr>
  </w:style>
  <w:style w:type="character" w:styleId="ae">
    <w:name w:val="Subtle Emphasis"/>
    <w:basedOn w:val="a0"/>
    <w:uiPriority w:val="19"/>
    <w:qFormat w:val="1"/>
    <w:rsid w:val="00E62B2D"/>
    <w:rPr>
      <w:i w:val="1"/>
      <w:iCs w:val="1"/>
      <w:color w:val="404040" w:themeColor="text1" w:themeTint="0000BF"/>
    </w:rPr>
  </w:style>
  <w:style w:type="character" w:styleId="af">
    <w:name w:val="Intense Emphasis"/>
    <w:basedOn w:val="a0"/>
    <w:uiPriority w:val="21"/>
    <w:qFormat w:val="1"/>
    <w:rsid w:val="00E62B2D"/>
    <w:rPr>
      <w:i w:val="1"/>
      <w:iCs w:val="1"/>
      <w:color w:val="4472c4" w:themeColor="accent1"/>
    </w:rPr>
  </w:style>
  <w:style w:type="character" w:styleId="af0">
    <w:name w:val="Subtle Reference"/>
    <w:basedOn w:val="a0"/>
    <w:uiPriority w:val="31"/>
    <w:qFormat w:val="1"/>
    <w:rsid w:val="00E62B2D"/>
    <w:rPr>
      <w:smallCaps w:val="1"/>
      <w:color w:val="404040" w:themeColor="text1" w:themeTint="0000BF"/>
    </w:rPr>
  </w:style>
  <w:style w:type="character" w:styleId="af1">
    <w:name w:val="Intense Reference"/>
    <w:basedOn w:val="a0"/>
    <w:uiPriority w:val="32"/>
    <w:qFormat w:val="1"/>
    <w:rsid w:val="00E62B2D"/>
    <w:rPr>
      <w:b w:val="1"/>
      <w:bCs w:val="1"/>
      <w:smallCaps w:val="1"/>
      <w:color w:val="4472c4" w:themeColor="accent1"/>
      <w:spacing w:val="5"/>
    </w:rPr>
  </w:style>
  <w:style w:type="character" w:styleId="af2">
    <w:name w:val="Book Title"/>
    <w:basedOn w:val="a0"/>
    <w:uiPriority w:val="33"/>
    <w:qFormat w:val="1"/>
    <w:rsid w:val="00E62B2D"/>
    <w:rPr>
      <w:b w:val="1"/>
      <w:bCs w:val="1"/>
      <w:i w:val="1"/>
      <w:iCs w:val="1"/>
      <w:spacing w:val="5"/>
    </w:rPr>
  </w:style>
  <w:style w:type="paragraph" w:styleId="af3">
    <w:name w:val="TOC Heading"/>
    <w:basedOn w:val="1"/>
    <w:next w:val="a"/>
    <w:uiPriority w:val="39"/>
    <w:semiHidden w:val="1"/>
    <w:unhideWhenUsed w:val="1"/>
    <w:qFormat w:val="1"/>
    <w:rsid w:val="00E62B2D"/>
    <w:pPr>
      <w:outlineLvl w:val="9"/>
    </w:pPr>
  </w:style>
  <w:style w:type="paragraph" w:styleId="af4">
    <w:name w:val="header"/>
    <w:basedOn w:val="a"/>
    <w:link w:val="af5"/>
    <w:uiPriority w:val="99"/>
    <w:unhideWhenUsed w:val="1"/>
    <w:rsid w:val="00067C0C"/>
    <w:pPr>
      <w:tabs>
        <w:tab w:val="center" w:pos="4677"/>
        <w:tab w:val="right" w:pos="9355"/>
      </w:tabs>
      <w:spacing w:after="0" w:line="240" w:lineRule="auto"/>
    </w:pPr>
  </w:style>
  <w:style w:type="character" w:styleId="af5" w:customStyle="1">
    <w:name w:val="Верхний колонтитул Знак"/>
    <w:basedOn w:val="a0"/>
    <w:link w:val="af4"/>
    <w:uiPriority w:val="99"/>
    <w:rsid w:val="00067C0C"/>
  </w:style>
  <w:style w:type="paragraph" w:styleId="af6">
    <w:name w:val="footer"/>
    <w:basedOn w:val="a"/>
    <w:link w:val="af7"/>
    <w:uiPriority w:val="99"/>
    <w:unhideWhenUsed w:val="1"/>
    <w:rsid w:val="00067C0C"/>
    <w:pPr>
      <w:tabs>
        <w:tab w:val="center" w:pos="4677"/>
        <w:tab w:val="right" w:pos="9355"/>
      </w:tabs>
      <w:spacing w:after="0" w:line="240" w:lineRule="auto"/>
    </w:pPr>
  </w:style>
  <w:style w:type="character" w:styleId="af7" w:customStyle="1">
    <w:name w:val="Нижний колонтитул Знак"/>
    <w:basedOn w:val="a0"/>
    <w:link w:val="af6"/>
    <w:uiPriority w:val="99"/>
    <w:rsid w:val="00067C0C"/>
  </w:style>
  <w:style w:type="table" w:styleId="af8">
    <w:name w:val="Table Grid"/>
    <w:basedOn w:val="a1"/>
    <w:uiPriority w:val="39"/>
    <w:rsid w:val="00C442B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f9">
    <w:name w:val="Hyperlink"/>
    <w:basedOn w:val="a0"/>
    <w:uiPriority w:val="99"/>
    <w:unhideWhenUsed w:val="1"/>
    <w:rsid w:val="00EF6947"/>
    <w:rPr>
      <w:color w:val="0563c1" w:themeColor="hyperlink"/>
      <w:u w:val="single"/>
    </w:rPr>
  </w:style>
  <w:style w:type="paragraph" w:styleId="afa">
    <w:name w:val="Balloon Text"/>
    <w:basedOn w:val="a"/>
    <w:link w:val="afb"/>
    <w:uiPriority w:val="99"/>
    <w:semiHidden w:val="1"/>
    <w:unhideWhenUsed w:val="1"/>
    <w:rsid w:val="00B17B39"/>
    <w:pPr>
      <w:spacing w:after="0" w:line="240" w:lineRule="auto"/>
    </w:pPr>
    <w:rPr>
      <w:rFonts w:ascii="Segoe UI" w:cs="Segoe UI" w:hAnsi="Segoe UI"/>
      <w:sz w:val="18"/>
      <w:szCs w:val="18"/>
    </w:rPr>
  </w:style>
  <w:style w:type="character" w:styleId="afb" w:customStyle="1">
    <w:name w:val="Текст выноски Знак"/>
    <w:basedOn w:val="a0"/>
    <w:link w:val="afa"/>
    <w:uiPriority w:val="99"/>
    <w:semiHidden w:val="1"/>
    <w:rsid w:val="00B17B39"/>
    <w:rPr>
      <w:rFonts w:ascii="Segoe UI" w:cs="Segoe UI" w:hAnsi="Segoe UI"/>
      <w:sz w:val="18"/>
      <w:szCs w:val="18"/>
    </w:rPr>
  </w:style>
  <w:style w:type="character" w:styleId="afc">
    <w:name w:val="annotation reference"/>
    <w:basedOn w:val="a0"/>
    <w:uiPriority w:val="99"/>
    <w:semiHidden w:val="1"/>
    <w:unhideWhenUsed w:val="1"/>
    <w:rsid w:val="00995B13"/>
    <w:rPr>
      <w:sz w:val="16"/>
      <w:szCs w:val="16"/>
    </w:rPr>
  </w:style>
  <w:style w:type="paragraph" w:styleId="afd">
    <w:name w:val="annotation text"/>
    <w:basedOn w:val="a"/>
    <w:link w:val="afe"/>
    <w:uiPriority w:val="99"/>
    <w:semiHidden w:val="1"/>
    <w:unhideWhenUsed w:val="1"/>
    <w:rsid w:val="00995B13"/>
    <w:pPr>
      <w:spacing w:line="240" w:lineRule="auto"/>
    </w:pPr>
    <w:rPr>
      <w:sz w:val="20"/>
      <w:szCs w:val="20"/>
    </w:rPr>
  </w:style>
  <w:style w:type="character" w:styleId="afe" w:customStyle="1">
    <w:name w:val="Текст примечания Знак"/>
    <w:basedOn w:val="a0"/>
    <w:link w:val="afd"/>
    <w:uiPriority w:val="99"/>
    <w:semiHidden w:val="1"/>
    <w:rsid w:val="00995B13"/>
    <w:rPr>
      <w:sz w:val="20"/>
      <w:szCs w:val="20"/>
    </w:rPr>
  </w:style>
  <w:style w:type="paragraph" w:styleId="aff">
    <w:name w:val="annotation subject"/>
    <w:basedOn w:val="afd"/>
    <w:next w:val="afd"/>
    <w:link w:val="aff0"/>
    <w:uiPriority w:val="99"/>
    <w:semiHidden w:val="1"/>
    <w:unhideWhenUsed w:val="1"/>
    <w:rsid w:val="00995B13"/>
    <w:rPr>
      <w:b w:val="1"/>
      <w:bCs w:val="1"/>
    </w:rPr>
  </w:style>
  <w:style w:type="character" w:styleId="aff0" w:customStyle="1">
    <w:name w:val="Тема примечания Знак"/>
    <w:basedOn w:val="afe"/>
    <w:link w:val="aff"/>
    <w:uiPriority w:val="99"/>
    <w:semiHidden w:val="1"/>
    <w:rsid w:val="00995B13"/>
    <w:rPr>
      <w:b w:val="1"/>
      <w:bCs w:val="1"/>
      <w:sz w:val="20"/>
      <w:szCs w:val="20"/>
    </w:rPr>
  </w:style>
  <w:style w:type="paragraph" w:styleId="aff1">
    <w:name w:val="footnote text"/>
    <w:basedOn w:val="a"/>
    <w:link w:val="aff2"/>
    <w:uiPriority w:val="99"/>
    <w:semiHidden w:val="1"/>
    <w:unhideWhenUsed w:val="1"/>
    <w:rsid w:val="00471211"/>
    <w:pPr>
      <w:spacing w:after="0" w:line="240" w:lineRule="auto"/>
    </w:pPr>
    <w:rPr>
      <w:sz w:val="20"/>
      <w:szCs w:val="20"/>
    </w:rPr>
  </w:style>
  <w:style w:type="character" w:styleId="aff2" w:customStyle="1">
    <w:name w:val="Текст сноски Знак"/>
    <w:basedOn w:val="a0"/>
    <w:link w:val="aff1"/>
    <w:uiPriority w:val="99"/>
    <w:semiHidden w:val="1"/>
    <w:rsid w:val="00471211"/>
    <w:rPr>
      <w:sz w:val="20"/>
      <w:szCs w:val="20"/>
    </w:rPr>
  </w:style>
  <w:style w:type="character" w:styleId="aff3">
    <w:name w:val="footnote reference"/>
    <w:basedOn w:val="a0"/>
    <w:uiPriority w:val="99"/>
    <w:semiHidden w:val="1"/>
    <w:unhideWhenUsed w:val="1"/>
    <w:rsid w:val="00471211"/>
    <w:rPr>
      <w:vertAlign w:val="superscript"/>
    </w:rPr>
  </w:style>
  <w:style w:type="paragraph" w:styleId="aff4">
    <w:name w:val="Normal (Web)"/>
    <w:basedOn w:val="a"/>
    <w:uiPriority w:val="99"/>
    <w:unhideWhenUsed w:val="1"/>
    <w:rsid w:val="00FA3D75"/>
    <w:pPr>
      <w:spacing w:after="100" w:afterAutospacing="1" w:before="100" w:beforeAutospacing="1" w:line="240" w:lineRule="auto"/>
    </w:pPr>
    <w:rPr>
      <w:rFonts w:ascii="SimSun" w:cs="SimSun" w:eastAsia="SimSun" w:hAnsi="SimSun"/>
      <w:sz w:val="24"/>
      <w:szCs w:val="24"/>
      <w:lang w:eastAsia="zh-CN" w:val="en-US"/>
    </w:rPr>
  </w:style>
  <w:style w:type="paragraph" w:styleId="bd6ff683d8d0a42f228bf8a64b8551e1msonormal" w:customStyle="1">
    <w:name w:val="bd6ff683d8d0a42f228bf8a64b8551e1msonormal"/>
    <w:basedOn w:val="a"/>
    <w:rsid w:val="00AC417A"/>
    <w:pPr>
      <w:spacing w:after="100" w:afterAutospacing="1" w:before="100" w:beforeAutospacing="1" w:line="240" w:lineRule="auto"/>
    </w:pPr>
    <w:rPr>
      <w:rFonts w:ascii="Times New Roman" w:cs="Times New Roman" w:hAnsi="Times New Roman"/>
      <w:sz w:val="24"/>
      <w:szCs w:val="24"/>
      <w:lang w:eastAsia="ru-RU"/>
    </w:rPr>
  </w:style>
  <w:style w:type="paragraph" w:styleId="aff5">
    <w:name w:val="Revision"/>
    <w:hidden w:val="1"/>
    <w:uiPriority w:val="99"/>
    <w:semiHidden w:val="1"/>
    <w:rsid w:val="008E3091"/>
    <w:pPr>
      <w:spacing w:after="0" w:line="240" w:lineRule="auto"/>
    </w:pPr>
  </w:style>
  <w:style w:type="character" w:styleId="docdata" w:customStyle="1">
    <w:name w:val="docdata"/>
    <w:aliases w:val="docy,v5,1385,bqiaagaaeyqcaaagiaiaaapqbaaabd4eaaaaaaaaaaaaaaaaaaaaaaaaaaaaaaaaaaaaaaaaaaaaaaaaaaaaaaaaaaaaaaaaaaaaaaaaaaaaaaaaaaaaaaaaaaaaaaaaaaaaaaaaaaaaaaaaaaaaaaaaaaaaaaaaaaaaaaaaaaaaaaaaaaaaaaaaaaaaaaaaaaaaaaaaaaaaaaaaaaaaaaaaaaaaaaaaaaaaaaaa"/>
    <w:basedOn w:val="a0"/>
    <w:rsid w:val="008C4E92"/>
  </w:style>
  <w:style w:type="paragraph" w:styleId="3436" w:customStyle="1">
    <w:name w:val="3436"/>
    <w:aliases w:val="bqiaagaaeyqcaaagiaiaaaptdaaabeemaaaaaaaaaaaaaaaaaaaaaaaaaaaaaaaaaaaaaaaaaaaaaaaaaaaaaaaaaaaaaaaaaaaaaaaaaaaaaaaaaaaaaaaaaaaaaaaaaaaaaaaaaaaaaaaaaaaaaaaaaaaaaaaaaaaaaaaaaaaaaaaaaaaaaaaaaaaaaaaaaaaaaaaaaaaaaaaaaaaaaaaaaaaaaaaaaaaaaaaa"/>
    <w:basedOn w:val="a"/>
    <w:rsid w:val="008C4E92"/>
    <w:pPr>
      <w:spacing w:after="100" w:afterAutospacing="1" w:before="100" w:beforeAutospacing="1" w:line="240" w:lineRule="auto"/>
    </w:pPr>
    <w:rPr>
      <w:rFonts w:ascii="Times New Roman" w:cs="Times New Roman" w:eastAsia="Times New Roman" w:hAnsi="Times New Roman"/>
      <w:sz w:val="24"/>
      <w:szCs w:val="24"/>
      <w:lang w:eastAsia="ru-RU"/>
    </w:rPr>
  </w:style>
  <w:style w:type="paragraph" w:styleId="14829" w:customStyle="1">
    <w:name w:val="14829"/>
    <w:aliases w:val="bqiaagaaeyqcaaagiaiaaanuoqaabwi5aaaaaaaaaaaaaaaaaaaaaaaaaaaaaaaaaaaaaaaaaaaaaaaaaaaaaaaaaaaaaaaaaaaaaaaaaaaaaaaaaaaaaaaaaaaaaaaaaaaaaaaaaaaaaaaaaaaaaaaaaaaaaaaaaaaaaaaaaaaaaaaaaaaaaaaaaaaaaaaaaaaaaaaaaaaaaaaaaaaaaaaaaaaaaaaaaaaaaaa"/>
    <w:basedOn w:val="a"/>
    <w:rsid w:val="008C4E92"/>
    <w:pPr>
      <w:spacing w:after="100" w:afterAutospacing="1" w:before="100" w:beforeAutospacing="1" w:line="240" w:lineRule="auto"/>
    </w:pPr>
    <w:rPr>
      <w:rFonts w:ascii="Times New Roman" w:cs="Times New Roman" w:eastAsia="Times New Roman" w:hAnsi="Times New Roman"/>
      <w:sz w:val="24"/>
      <w:szCs w:val="24"/>
      <w:lang w:eastAsia="ru-RU"/>
    </w:r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brus.ru" TargetMode="Externa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1">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lq+v3KsnplPobdOx1ndxWUQBUg==">CgMxLjA4AHIhMUVTcTRXUnZVNGJPanF0QXpjSmR4bHA5S2RRZzJjVGxh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2025-02-13T12:56:00Z</dcterms:created>
  <dc:creator>CREOWARIO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CLASSIFIER-LABEL0">
    <vt:lpwstr>CR7HOWWochP1HP7UOfLteEbqAykvXunQGR7p9uU3fxWtdWAuwcM2qG8XlhBGBRJJxdZnWcGFQ6PQxo1v4ZsR8akCc0YIlOEMKi4kcmtCtNJgPgt3qqUOOu88qYHVvdpi9Dbqv+WqO2eVqjuzjQGStgOeRevlfymSHNNXVTWx31sEXgJKVexBjrxk3gqeXQVr2iEdxnmUOUIe/4CTpH4UApVMMkXN42DuY16s2VvySB/CeUeBW3Nly43seXLHjDG</vt:lpwstr>
  </property>
  <property fmtid="{D5CDD505-2E9C-101B-9397-08002B2CF9AE}" pid="3" name="SI-CLASSIFIER-LABEL1">
    <vt:lpwstr>Lu1+6uVGchbKFPj8IcQ1IBA==</vt:lpwstr>
  </property>
</Properties>
</file>