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8"/>
        <w:tblW w:w="10485" w:type="dxa"/>
        <w:tblLook w:val="04A0" w:firstRow="1" w:lastRow="0" w:firstColumn="1" w:lastColumn="0" w:noHBand="0" w:noVBand="1"/>
      </w:tblPr>
      <w:tblGrid>
        <w:gridCol w:w="7792"/>
        <w:gridCol w:w="2693"/>
      </w:tblGrid>
      <w:tr w:rsidR="00973370" w:rsidRPr="00B4220F" w14:paraId="1B9DEB8D" w14:textId="77777777" w:rsidTr="00B4220F">
        <w:trPr>
          <w:trHeight w:val="12638"/>
        </w:trPr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14:paraId="54A1FEF4" w14:textId="11BA82E8" w:rsidR="00FA3E1D" w:rsidRPr="00D00C8F" w:rsidRDefault="00D00C8F" w:rsidP="00D00C8F">
            <w:pPr>
              <w:jc w:val="center"/>
              <w:rPr>
                <w:rFonts w:ascii="Corporate S" w:hAnsi="Corporate S" w:cs="Arial"/>
                <w:b/>
                <w:sz w:val="28"/>
                <w:szCs w:val="28"/>
              </w:rPr>
            </w:pPr>
            <w:r w:rsidRPr="00D00C8F">
              <w:rPr>
                <w:rFonts w:ascii="Corporate S" w:hAnsi="Corporate S" w:cs="Arial"/>
                <w:b/>
                <w:sz w:val="28"/>
                <w:szCs w:val="28"/>
              </w:rPr>
              <w:t>Итоги года 2024: FOTON TOANO и FOTON TUNLAND G7 набирают популярность в России</w:t>
            </w:r>
          </w:p>
          <w:p w14:paraId="252416A9" w14:textId="74862623" w:rsidR="00D00C8F" w:rsidRDefault="00D00C8F" w:rsidP="00FA3E1D">
            <w:pPr>
              <w:jc w:val="both"/>
              <w:rPr>
                <w:rFonts w:ascii="Corporate S" w:hAnsi="Corporate S" w:cs="Arial"/>
                <w:i/>
                <w:szCs w:val="20"/>
              </w:rPr>
            </w:pPr>
          </w:p>
          <w:p w14:paraId="436707AC" w14:textId="53052CD6" w:rsidR="00D00C8F" w:rsidRDefault="00D00C8F" w:rsidP="00AB0BA6">
            <w:pPr>
              <w:jc w:val="both"/>
              <w:rPr>
                <w:rFonts w:ascii="Corporate S" w:hAnsi="Corporate S" w:cs="Arial"/>
                <w:i/>
                <w:szCs w:val="20"/>
              </w:rPr>
            </w:pPr>
            <w:r w:rsidRPr="00D00C8F">
              <w:rPr>
                <w:rFonts w:ascii="Corporate S" w:hAnsi="Corporate S" w:cs="Arial"/>
                <w:i/>
                <w:szCs w:val="20"/>
              </w:rPr>
              <w:t>АО «МБ РУС», официальный дистрибьютор фургонов FOTON TOANO и пикапов FOTON TUNLAND G7 в России, завершает 2024 год с впечатляющими результатами и демонстрирует укрепление позиций на российском рынке коммерческого транспорта</w:t>
            </w:r>
          </w:p>
          <w:p w14:paraId="0895F153" w14:textId="77777777" w:rsidR="00AB0BA6" w:rsidRPr="00AB0BA6" w:rsidRDefault="00AB0BA6" w:rsidP="00AB0BA6">
            <w:pPr>
              <w:jc w:val="both"/>
              <w:rPr>
                <w:rFonts w:ascii="Corporate S" w:hAnsi="Corporate S" w:cs="Arial"/>
                <w:i/>
                <w:szCs w:val="20"/>
              </w:rPr>
            </w:pPr>
          </w:p>
          <w:p w14:paraId="5DBADFE6" w14:textId="5992223D" w:rsidR="00D00C8F" w:rsidRPr="00D00C8F" w:rsidRDefault="00D00C8F" w:rsidP="00D00C8F">
            <w:pPr>
              <w:pStyle w:val="3436"/>
              <w:spacing w:before="0" w:beforeAutospacing="0" w:after="200" w:afterAutospacing="0"/>
              <w:jc w:val="both"/>
              <w:rPr>
                <w:rFonts w:ascii="Corporate S" w:hAnsi="Corporate S" w:cs="Arial"/>
                <w:sz w:val="20"/>
                <w:szCs w:val="20"/>
              </w:rPr>
            </w:pPr>
            <w:r w:rsidRPr="00D00C8F">
              <w:rPr>
                <w:rFonts w:ascii="Corporate S" w:hAnsi="Corporate S" w:cs="Arial"/>
                <w:sz w:val="20"/>
                <w:szCs w:val="20"/>
              </w:rPr>
              <w:t xml:space="preserve">По данным агентства «Автостат», по результатам 2024 года рост сегмента цельнометаллических фургонов полной массой от 3,5 тонн составил 17% по сравнению с 2023-м. Официальные продажи надежного и универсального автомобиля FOTON TOANO стартовали в ноябре 2023 года, а уже к середине 2024-го </w:t>
            </w:r>
            <w:r w:rsidR="00797A00">
              <w:rPr>
                <w:rFonts w:ascii="Corporate S" w:hAnsi="Corporate S" w:cs="Arial"/>
                <w:sz w:val="20"/>
                <w:szCs w:val="20"/>
              </w:rPr>
              <w:t>фургон</w:t>
            </w:r>
            <w:r w:rsidRPr="00D00C8F">
              <w:rPr>
                <w:rFonts w:ascii="Corporate S" w:hAnsi="Corporate S" w:cs="Arial"/>
                <w:sz w:val="20"/>
                <w:szCs w:val="20"/>
              </w:rPr>
              <w:t xml:space="preserve"> вошел в тройку лидеров своего сегмента, опережая всех конкурентов среди китайских брендов и занимая первую строчку по продажам. </w:t>
            </w:r>
          </w:p>
          <w:p w14:paraId="733DDAE0" w14:textId="2DF56821" w:rsidR="00D00C8F" w:rsidRPr="00D00C8F" w:rsidRDefault="00D00C8F" w:rsidP="00D00C8F">
            <w:pPr>
              <w:pStyle w:val="3436"/>
              <w:spacing w:before="0" w:beforeAutospacing="0" w:after="200" w:afterAutospacing="0"/>
              <w:jc w:val="both"/>
              <w:rPr>
                <w:rFonts w:ascii="Corporate S" w:hAnsi="Corporate S" w:cs="Arial"/>
                <w:sz w:val="20"/>
                <w:szCs w:val="20"/>
              </w:rPr>
            </w:pPr>
            <w:r w:rsidRPr="00D00C8F">
              <w:rPr>
                <w:rFonts w:ascii="Corporate S" w:hAnsi="Corporate S" w:cs="Arial"/>
                <w:sz w:val="20"/>
                <w:szCs w:val="20"/>
              </w:rPr>
              <w:t xml:space="preserve">Сегмент фургонов полной массой от 3,5 т имеет большой потенциал роста за счет развития онлайн-торговли и роста перевозок небольших сборных грузов, а также благодаря потребности крупных компаний в регулярном обновлении автопарков. </w:t>
            </w:r>
          </w:p>
          <w:p w14:paraId="2702B03F" w14:textId="77777777" w:rsidR="00D00C8F" w:rsidRPr="00D00C8F" w:rsidRDefault="00D00C8F" w:rsidP="00D00C8F">
            <w:pPr>
              <w:pStyle w:val="3436"/>
              <w:spacing w:before="0" w:beforeAutospacing="0" w:after="200" w:afterAutospacing="0"/>
              <w:jc w:val="both"/>
              <w:rPr>
                <w:rFonts w:ascii="Corporate S" w:hAnsi="Corporate S" w:cs="Arial"/>
                <w:sz w:val="20"/>
                <w:szCs w:val="20"/>
              </w:rPr>
            </w:pPr>
            <w:r w:rsidRPr="00D00C8F">
              <w:rPr>
                <w:rFonts w:ascii="Corporate S" w:hAnsi="Corporate S" w:cs="Arial"/>
                <w:sz w:val="20"/>
                <w:szCs w:val="20"/>
              </w:rPr>
              <w:t xml:space="preserve">Повышение спроса на фургон FOTON TOANO обусловлено оптимальным соотношением цены и качества, а также универсальностью модели. В конце 2024-года рекомендованная розничная стоимость цельнометаллического фургона FOTON TOANO в комплектации L3H2 составляла от 2 591 000 рублей. Кроме того, компания «МБ РУС» совместно с авторизованными российскими кузовопроизводителями может дооборудовать фургон в соответствии с запросами клиентов. На базе FOTON TOANO реализуются автомобили скорой медицинской помощи классов «В» и «С», рефрижераторы, восьмиместные пассажирские версии, пяти- и шестиместные грузопассажирские автомобили, лаборатории, а также ритуальные автомобили. </w:t>
            </w:r>
          </w:p>
          <w:p w14:paraId="2DDC8828" w14:textId="30A8AC46" w:rsidR="00D00C8F" w:rsidRPr="00D00C8F" w:rsidRDefault="00D00C8F" w:rsidP="00D00C8F">
            <w:pPr>
              <w:pStyle w:val="3436"/>
              <w:spacing w:before="0" w:beforeAutospacing="0" w:after="200" w:afterAutospacing="0"/>
              <w:jc w:val="both"/>
              <w:rPr>
                <w:rFonts w:ascii="Corporate S" w:hAnsi="Corporate S" w:cs="Arial"/>
                <w:sz w:val="20"/>
                <w:szCs w:val="20"/>
              </w:rPr>
            </w:pPr>
            <w:r w:rsidRPr="00D00C8F">
              <w:rPr>
                <w:rFonts w:ascii="Corporate S" w:hAnsi="Corporate S" w:cs="Arial"/>
                <w:sz w:val="20"/>
                <w:szCs w:val="20"/>
              </w:rPr>
              <w:t>На основании данных «Автостат», по результатам 2024 года сегмент пикапов показал взрывной рост: рынок увеличился на 69% по отношению к 2023-му. Повышенный интерес со стороны российских потребителей к пикапам связан c такими факторами, как появление новых китайских брендов в среднем ценовом сегменте и повышением потребности в универсальных автомобилях, которые могут перевозить грузы на уровне коммерческих ТС с комфортом, присущим легковым авто. Пикап TUNLAND G7 завоевывает популярность благодаря качественному исполнению автомобиля, высокой проходимости, надежности и безопасности, а также высокопрофессиональному сервису, спектру практичных дополнительных услуг и одной из лучших на рынке цен – от 2 658 500 рублей.</w:t>
            </w:r>
          </w:p>
          <w:p w14:paraId="07F9C988" w14:textId="707DED17" w:rsidR="00D00C8F" w:rsidRPr="00D00C8F" w:rsidRDefault="00D00C8F" w:rsidP="00D00C8F">
            <w:pPr>
              <w:pStyle w:val="3436"/>
              <w:spacing w:before="0" w:beforeAutospacing="0" w:after="200" w:afterAutospacing="0"/>
              <w:jc w:val="both"/>
              <w:rPr>
                <w:rFonts w:ascii="Corporate S" w:hAnsi="Corporate S" w:cs="Arial"/>
                <w:sz w:val="20"/>
                <w:szCs w:val="20"/>
              </w:rPr>
            </w:pPr>
            <w:r w:rsidRPr="00D00C8F">
              <w:rPr>
                <w:rFonts w:ascii="Corporate S" w:hAnsi="Corporate S" w:cs="Arial"/>
                <w:sz w:val="20"/>
                <w:szCs w:val="20"/>
              </w:rPr>
              <w:t>В течение 2024 года компания «МБ РУС» активно работала над расширением дилерской сети FOTON, которая сейчас насчитывает 52 дилерских центра в 35 городах страны, а также обеспечением качественного и оперативного сервисного обслуживания. На собственном складе в индустриальном парке в д. Глазово Московской области хранится порядка 90% номенклатуры запасных частей и расходных материалов.</w:t>
            </w:r>
          </w:p>
          <w:p w14:paraId="14B51E88" w14:textId="77777777" w:rsidR="00D00C8F" w:rsidRPr="00D00C8F" w:rsidRDefault="00D00C8F" w:rsidP="00D00C8F">
            <w:pPr>
              <w:pStyle w:val="3436"/>
              <w:spacing w:before="0" w:beforeAutospacing="0" w:after="200" w:afterAutospacing="0"/>
              <w:jc w:val="both"/>
              <w:rPr>
                <w:rFonts w:ascii="Corporate S" w:hAnsi="Corporate S" w:cs="Arial"/>
                <w:sz w:val="20"/>
                <w:szCs w:val="20"/>
              </w:rPr>
            </w:pPr>
            <w:r w:rsidRPr="00D00C8F">
              <w:rPr>
                <w:rFonts w:ascii="Corporate S" w:hAnsi="Corporate S" w:cs="Arial"/>
                <w:sz w:val="20"/>
                <w:szCs w:val="20"/>
              </w:rPr>
              <w:t xml:space="preserve">Для оптимизации затрат владельцев фургонов и пикапов FOTON на техническое обслуживание автомобилей официальный дистрибьютор в прошлом году запустил систему сервисных контрактов «Комфорт». В пакет услуг входят работы по проведению планового технического обслуживания согласно инструкции по эксплуатации автомобиля, включая стоимость необходимых запасных частей и расходных материалов. Такая инициатива повысила удовлетворенность клиентов и укрепила доверие к бренду. </w:t>
            </w:r>
          </w:p>
          <w:p w14:paraId="03610B23" w14:textId="40E29E18" w:rsidR="00D00C8F" w:rsidRPr="00D00C8F" w:rsidRDefault="00D00C8F" w:rsidP="00D00C8F">
            <w:pPr>
              <w:pStyle w:val="3436"/>
              <w:spacing w:before="0" w:beforeAutospacing="0" w:after="200" w:afterAutospacing="0"/>
              <w:jc w:val="both"/>
              <w:rPr>
                <w:rFonts w:ascii="Corporate S" w:hAnsi="Corporate S" w:cs="Arial"/>
                <w:sz w:val="20"/>
                <w:szCs w:val="20"/>
              </w:rPr>
            </w:pPr>
            <w:r w:rsidRPr="00D00C8F">
              <w:rPr>
                <w:rFonts w:ascii="Corporate S" w:hAnsi="Corporate S" w:cs="Arial"/>
                <w:sz w:val="20"/>
                <w:szCs w:val="20"/>
              </w:rPr>
              <w:t xml:space="preserve">Стоит отметить, что в 2024 году пикап и фургон FOTON одержали победу сразу в двух номинациях 24-й ежегодной национальной премии «Автомобиль года в России» — крупнейшего медийно-исследовательского проекта в отечественной автоиндустрии, где </w:t>
            </w:r>
            <w:r w:rsidRPr="00D00C8F">
              <w:rPr>
                <w:rFonts w:ascii="Corporate S" w:hAnsi="Corporate S" w:cs="Arial"/>
                <w:sz w:val="20"/>
                <w:szCs w:val="20"/>
              </w:rPr>
              <w:lastRenderedPageBreak/>
              <w:t xml:space="preserve">лауреатов выбирают непосредственно потребители. Автомобилем года в классе «Пикапы» признан высокопроходимый TUNLAND G7, а в классе «Легкие фургоны» — универсальный FOTON TOANO. Кроме того, TUNLAND G7 стал </w:t>
            </w:r>
            <w:r w:rsidR="0061727F" w:rsidRPr="0061727F">
              <w:rPr>
                <w:rFonts w:ascii="Corporate S" w:hAnsi="Corporate S" w:cs="Arial"/>
                <w:sz w:val="20"/>
                <w:szCs w:val="20"/>
              </w:rPr>
              <w:t xml:space="preserve">победителем специального проекта «Протестировано </w:t>
            </w:r>
            <w:proofErr w:type="spellStart"/>
            <w:r w:rsidR="0061727F" w:rsidRPr="0061727F">
              <w:rPr>
                <w:rFonts w:ascii="Corporate S" w:hAnsi="Corporate S" w:cs="Arial"/>
                <w:sz w:val="20"/>
                <w:szCs w:val="20"/>
              </w:rPr>
              <w:t>Discovery</w:t>
            </w:r>
            <w:proofErr w:type="spellEnd"/>
            <w:r w:rsidR="0061727F" w:rsidRPr="0061727F">
              <w:rPr>
                <w:rFonts w:ascii="Corporate S" w:hAnsi="Corporate S" w:cs="Arial"/>
                <w:sz w:val="20"/>
                <w:szCs w:val="20"/>
              </w:rPr>
              <w:t>»</w:t>
            </w:r>
            <w:r w:rsidRPr="00D00C8F">
              <w:rPr>
                <w:rFonts w:ascii="Corporate S" w:hAnsi="Corporate S" w:cs="Arial"/>
                <w:sz w:val="20"/>
                <w:szCs w:val="20"/>
              </w:rPr>
              <w:t>. Эти награды подтверждают высокое качество и популярность моделей среди российских потребителей.</w:t>
            </w:r>
          </w:p>
          <w:p w14:paraId="1AB7B358" w14:textId="03D2AA1E" w:rsidR="00D00C8F" w:rsidRPr="00D00C8F" w:rsidRDefault="00D00C8F" w:rsidP="00D00C8F">
            <w:pPr>
              <w:pStyle w:val="3436"/>
              <w:spacing w:before="0" w:beforeAutospacing="0" w:after="200" w:afterAutospacing="0"/>
              <w:jc w:val="both"/>
              <w:rPr>
                <w:rFonts w:ascii="Corporate S" w:hAnsi="Corporate S" w:cs="Arial"/>
                <w:sz w:val="20"/>
                <w:szCs w:val="20"/>
              </w:rPr>
            </w:pPr>
            <w:r w:rsidRPr="00D00C8F">
              <w:rPr>
                <w:rFonts w:ascii="Corporate S" w:hAnsi="Corporate S" w:cs="Arial"/>
                <w:sz w:val="20"/>
                <w:szCs w:val="20"/>
              </w:rPr>
              <w:t>Компания «МБ РУС» в течение прошлого года продемонстрировала новые и самые востребованные модели FOTON в ходе трех а</w:t>
            </w:r>
            <w:r w:rsidR="002A6C81">
              <w:rPr>
                <w:rFonts w:ascii="Corporate S" w:hAnsi="Corporate S" w:cs="Arial"/>
                <w:sz w:val="20"/>
                <w:szCs w:val="20"/>
              </w:rPr>
              <w:t>вторитетных отраслевых выставок</w:t>
            </w:r>
            <w:r w:rsidRPr="00D00C8F">
              <w:rPr>
                <w:rFonts w:ascii="Corporate S" w:hAnsi="Corporate S" w:cs="Arial"/>
                <w:sz w:val="20"/>
                <w:szCs w:val="20"/>
              </w:rPr>
              <w:t>: Comtrans 2024, «Грузовой транспорт и логистика 2024» и «</w:t>
            </w:r>
            <w:proofErr w:type="spellStart"/>
            <w:r w:rsidRPr="00D00C8F">
              <w:rPr>
                <w:rFonts w:ascii="Corporate S" w:hAnsi="Corporate S" w:cs="Arial"/>
                <w:sz w:val="20"/>
                <w:szCs w:val="20"/>
              </w:rPr>
              <w:t>Нефтегаз</w:t>
            </w:r>
            <w:proofErr w:type="spellEnd"/>
            <w:r w:rsidRPr="00D00C8F">
              <w:rPr>
                <w:rFonts w:ascii="Corporate S" w:hAnsi="Corporate S" w:cs="Arial"/>
                <w:sz w:val="20"/>
                <w:szCs w:val="20"/>
              </w:rPr>
              <w:t xml:space="preserve"> – 2024». Представленные модели получили массу положительных отзывов от гостей выставок и способствовали укреплению позиций бренда в России.</w:t>
            </w:r>
            <w:bookmarkStart w:id="0" w:name="_GoBack"/>
            <w:bookmarkEnd w:id="0"/>
          </w:p>
          <w:p w14:paraId="0BDD6EEB" w14:textId="1467F144" w:rsidR="00D00C8F" w:rsidRDefault="00D00C8F" w:rsidP="00D00C8F">
            <w:pPr>
              <w:pStyle w:val="3436"/>
              <w:spacing w:before="0" w:beforeAutospacing="0" w:after="200" w:afterAutospacing="0"/>
              <w:jc w:val="both"/>
              <w:rPr>
                <w:rFonts w:ascii="Corporate S" w:hAnsi="Corporate S" w:cs="Arial"/>
                <w:sz w:val="20"/>
                <w:szCs w:val="20"/>
              </w:rPr>
            </w:pPr>
            <w:r w:rsidRPr="00D00C8F">
              <w:rPr>
                <w:rFonts w:ascii="Corporate S" w:hAnsi="Corporate S" w:cs="Arial"/>
                <w:sz w:val="20"/>
                <w:szCs w:val="20"/>
              </w:rPr>
              <w:t>«Прошлый год был очень продуктивным и для компании «МБ РУС», и для наших дилеров. Мы нацелены на дальнейшее укрепление позиций бренда FOTON в России. В 2025-м у нас есть амбициозные планы расширить продуктовую линейку новыми и обновленными моделями FOTON, предложив современные и надежные решения для бизнеса, а также повысить объем продаж фургонов и пикапов FOTON в три раза. Мы позаботились о том, чтобы для реализации этих планов у нас было все необходимое: широкая сеть надежных дилерских центров с высокопрофессиональными сервисными специалистами, заполненный склад запчастей, плодотворное сотрудничество с отечественными кузовопроизводителями и программы поддержки продаж с эффективными финансовыми решениями для наших клиентов», — отметил Александр Паршутин, бренд-директор FOTON в АО «МБ РУС».</w:t>
            </w:r>
          </w:p>
          <w:p w14:paraId="1C01E155" w14:textId="2AEB226C" w:rsidR="006E2681" w:rsidRDefault="006E2681" w:rsidP="00D72051">
            <w:pPr>
              <w:jc w:val="both"/>
              <w:rPr>
                <w:rFonts w:ascii="Corporate S" w:hAnsi="Corporate S" w:cs="Arial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</w:pPr>
          </w:p>
          <w:p w14:paraId="7BF9C258" w14:textId="38F14C1E" w:rsidR="00D72051" w:rsidRPr="00764949" w:rsidRDefault="00D72051" w:rsidP="00D72051">
            <w:pPr>
              <w:jc w:val="both"/>
              <w:rPr>
                <w:rFonts w:ascii="Corporate S" w:hAnsi="Corporate S" w:cs="Arial"/>
                <w:b/>
                <w:bCs/>
                <w:iCs/>
                <w:color w:val="808080" w:themeColor="background1" w:themeShade="80"/>
                <w:sz w:val="20"/>
                <w:szCs w:val="20"/>
              </w:rPr>
            </w:pPr>
            <w:r w:rsidRPr="00764949">
              <w:rPr>
                <w:rFonts w:ascii="Corporate S" w:hAnsi="Corporate S" w:cs="Arial"/>
                <w:b/>
                <w:bCs/>
                <w:iCs/>
                <w:color w:val="808080" w:themeColor="background1" w:themeShade="80"/>
                <w:sz w:val="20"/>
                <w:szCs w:val="20"/>
              </w:rPr>
              <w:t>Справк</w:t>
            </w:r>
            <w:r w:rsidR="008C4E92" w:rsidRPr="00764949">
              <w:rPr>
                <w:rFonts w:ascii="Corporate S" w:hAnsi="Corporate S" w:cs="Arial"/>
                <w:b/>
                <w:bCs/>
                <w:iCs/>
                <w:color w:val="808080" w:themeColor="background1" w:themeShade="80"/>
                <w:sz w:val="20"/>
                <w:szCs w:val="20"/>
              </w:rPr>
              <w:t>а</w:t>
            </w:r>
            <w:r w:rsidRPr="00764949">
              <w:rPr>
                <w:rFonts w:ascii="Corporate S" w:hAnsi="Corporate S" w:cs="Arial"/>
                <w:b/>
                <w:bCs/>
                <w:iCs/>
                <w:color w:val="808080" w:themeColor="background1" w:themeShade="80"/>
                <w:sz w:val="20"/>
                <w:szCs w:val="20"/>
              </w:rPr>
              <w:t xml:space="preserve"> о компани</w:t>
            </w:r>
            <w:r w:rsidR="008C4E92" w:rsidRPr="00764949">
              <w:rPr>
                <w:rFonts w:ascii="Corporate S" w:hAnsi="Corporate S" w:cs="Arial"/>
                <w:b/>
                <w:bCs/>
                <w:iCs/>
                <w:color w:val="808080" w:themeColor="background1" w:themeShade="80"/>
                <w:sz w:val="20"/>
                <w:szCs w:val="20"/>
              </w:rPr>
              <w:t>и</w:t>
            </w:r>
            <w:r w:rsidRPr="00764949">
              <w:rPr>
                <w:rFonts w:ascii="Corporate S" w:hAnsi="Corporate S" w:cs="Arial"/>
                <w:b/>
                <w:bCs/>
                <w:iCs/>
                <w:color w:val="808080" w:themeColor="background1" w:themeShade="80"/>
                <w:sz w:val="20"/>
                <w:szCs w:val="20"/>
              </w:rPr>
              <w:t xml:space="preserve">: </w:t>
            </w:r>
          </w:p>
          <w:p w14:paraId="36277E52" w14:textId="632F5294" w:rsidR="00A00DE0" w:rsidRPr="00103E0C" w:rsidRDefault="00A00DE0" w:rsidP="00A00DE0">
            <w:pPr>
              <w:jc w:val="both"/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</w:pPr>
          </w:p>
          <w:p w14:paraId="2425EC54" w14:textId="77777777" w:rsidR="00A00DE0" w:rsidRPr="00103E0C" w:rsidRDefault="00A00DE0" w:rsidP="00A00DE0">
            <w:pPr>
              <w:jc w:val="both"/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</w:pPr>
            <w:r w:rsidRPr="00A00DE0">
              <w:rPr>
                <w:rFonts w:ascii="Corporate S" w:hAnsi="Corporate S" w:cs="Arial"/>
                <w:b/>
                <w:color w:val="808080" w:themeColor="background1" w:themeShade="80"/>
                <w:sz w:val="20"/>
                <w:szCs w:val="20"/>
              </w:rPr>
              <w:t>АО «МБ РУС»</w:t>
            </w:r>
            <w:r w:rsidRPr="00A00DE0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 xml:space="preserve"> (прежнее наименование — AO «Мерседес-Бенц PУC») основано в 1994 году.</w:t>
            </w:r>
            <w:r w:rsidRPr="00103E0C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> Компания входит в группу «АВТОДОМ». Основное направление деятельности: продажа, послепродажное обслуживание и гарантийная поддержка легковых и коммерческих автомобилей, а также продажа оригинальных запасных частей и аксессуаров.</w:t>
            </w:r>
          </w:p>
          <w:p w14:paraId="5DE81281" w14:textId="77777777" w:rsidR="00A00DE0" w:rsidRPr="00103E0C" w:rsidRDefault="00A00DE0" w:rsidP="00A00DE0">
            <w:pPr>
              <w:jc w:val="both"/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</w:pPr>
          </w:p>
          <w:p w14:paraId="2B1ABD59" w14:textId="77777777" w:rsidR="00A00DE0" w:rsidRPr="00103E0C" w:rsidRDefault="00A00DE0" w:rsidP="00A00DE0">
            <w:pPr>
              <w:jc w:val="both"/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</w:pPr>
            <w:r w:rsidRPr="00103E0C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 xml:space="preserve">В рамках расширения бизнеса в сегменте коммерческого транспорта «МБ РУС» совместно с группой «АВТОДОМ» заключили соглашения с китайскими партнерами, став официальным дистрибьютором Foton и эксклюзивным дистрибьютором Forland в России. Теперь компания уполномочена реализовывать и осуществлять сервисное обслуживание фургонов и микроавтобусов Foton Toano, пикапов Foton Tunland G7, а также грузовых автомобилей Forland. Это позволило «МБ РУС» расширить свое присутствие на рынке коммерческих автомобилей в РФ и предложить как готовые, так и индивидуальные решения для бизнеса. </w:t>
            </w:r>
          </w:p>
          <w:p w14:paraId="3BDEDB0B" w14:textId="77777777" w:rsidR="00A00DE0" w:rsidRPr="00103E0C" w:rsidRDefault="00A00DE0" w:rsidP="00A00DE0">
            <w:pPr>
              <w:jc w:val="both"/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</w:pPr>
          </w:p>
          <w:p w14:paraId="2B00FA79" w14:textId="56FB4F8D" w:rsidR="00973370" w:rsidRDefault="00A00DE0" w:rsidP="00A87151">
            <w:pPr>
              <w:jc w:val="both"/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</w:pPr>
            <w:r w:rsidRPr="00103E0C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>Официальны</w:t>
            </w:r>
            <w:r w:rsidR="00A87151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>е</w:t>
            </w:r>
            <w:r w:rsidRPr="00103E0C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 xml:space="preserve"> сайт</w:t>
            </w:r>
            <w:r w:rsidR="00A87151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>ы</w:t>
            </w:r>
            <w:r w:rsidRPr="00103E0C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 xml:space="preserve">: </w:t>
            </w:r>
            <w:hyperlink r:id="rId8" w:history="1">
              <w:r w:rsidRPr="00103E0C">
                <w:rPr>
                  <w:rFonts w:ascii="Corporate S" w:hAnsi="Corporate S" w:cs="Arial"/>
                  <w:color w:val="808080" w:themeColor="background1" w:themeShade="80"/>
                  <w:sz w:val="20"/>
                  <w:szCs w:val="20"/>
                </w:rPr>
                <w:t>https://mbrus.ru</w:t>
              </w:r>
            </w:hyperlink>
            <w:r w:rsidR="00A87151" w:rsidRPr="00A87151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 xml:space="preserve"> и https://foton-mbrus.ru/ </w:t>
            </w:r>
          </w:p>
          <w:p w14:paraId="101367A6" w14:textId="77777777" w:rsidR="00A87151" w:rsidRDefault="00A87151" w:rsidP="00A87151">
            <w:pPr>
              <w:jc w:val="both"/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</w:pPr>
          </w:p>
          <w:p w14:paraId="68A3BBFE" w14:textId="5F95C780" w:rsidR="00A87151" w:rsidRPr="00B4220F" w:rsidRDefault="00A87151" w:rsidP="00A87151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07B6F52" w14:textId="77777777" w:rsidR="00771297" w:rsidRDefault="005B10F1" w:rsidP="006421D8">
            <w:pPr>
              <w:spacing w:before="360"/>
              <w:ind w:right="397"/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</w:pPr>
            <w:r w:rsidRPr="00B4220F">
              <w:rPr>
                <w:rFonts w:ascii="Corporate S" w:hAnsi="Corporate S" w:cs="Arial"/>
                <w:sz w:val="20"/>
                <w:szCs w:val="20"/>
              </w:rPr>
              <w:lastRenderedPageBreak/>
              <w:br/>
            </w:r>
            <w:r w:rsidR="006421D8"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АО «МБ РУС» </w:t>
            </w:r>
            <w:r w:rsidR="006421D8"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  <w:t xml:space="preserve">125167, Москва, Ленинградский проспект, 39А </w:t>
            </w:r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</w:r>
          </w:p>
          <w:p w14:paraId="13901009" w14:textId="05AFA2CC" w:rsidR="00771297" w:rsidRPr="00537684" w:rsidRDefault="009475BD" w:rsidP="006421D8">
            <w:pPr>
              <w:spacing w:before="360"/>
              <w:ind w:right="397"/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</w:pPr>
            <w:r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Наталья Санникова</w:t>
            </w:r>
            <w:r w:rsidR="00771297"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</w:r>
            <w:r w:rsidR="00771297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  <w:lang w:val="en-US"/>
              </w:rPr>
              <w:t>PR</w:t>
            </w:r>
            <w:r w:rsidR="00771297" w:rsidRPr="00771297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-</w:t>
            </w:r>
            <w:r w:rsidR="00771297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менеджер бренд</w:t>
            </w:r>
            <w:r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ов</w:t>
            </w:r>
            <w:r w:rsidR="00771297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 </w:t>
            </w:r>
            <w:r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  <w:lang w:val="en-US"/>
              </w:rPr>
              <w:t>Foton</w:t>
            </w:r>
            <w:r w:rsidRPr="00885AC0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 </w:t>
            </w:r>
            <w:r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и </w:t>
            </w:r>
            <w:r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  <w:lang w:val="en-US"/>
              </w:rPr>
              <w:t>Forland</w:t>
            </w:r>
            <w:r w:rsidR="00771297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 </w:t>
            </w:r>
            <w:r w:rsidR="00771297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  <w:t>Тел: +7</w:t>
            </w:r>
            <w:r w:rsidR="00A4402D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 925 688 72 </w:t>
            </w:r>
            <w:r w:rsidR="00A4402D" w:rsidRPr="00885AC0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03</w:t>
            </w:r>
            <w:r w:rsidR="00771297"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  <w:t>E-</w:t>
            </w:r>
            <w:proofErr w:type="spellStart"/>
            <w:r w:rsidR="00771297"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mail</w:t>
            </w:r>
            <w:proofErr w:type="spellEnd"/>
            <w:r w:rsidR="00771297"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:</w:t>
            </w:r>
            <w:r w:rsidR="00771297" w:rsidRPr="00771297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 </w:t>
            </w:r>
            <w:r w:rsidR="004D4B6E" w:rsidRPr="00885AC0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natalia.sannikova@mbrus.ru</w:t>
            </w:r>
            <w:r w:rsidR="004D4B6E">
              <w:t xml:space="preserve"> </w:t>
            </w:r>
            <w:r w:rsidR="006421D8"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</w:r>
          </w:p>
          <w:p w14:paraId="1C81F534" w14:textId="600DFC2C" w:rsidR="005B10F1" w:rsidRPr="00B4220F" w:rsidRDefault="006421D8" w:rsidP="006421D8">
            <w:pPr>
              <w:spacing w:before="360"/>
              <w:ind w:right="397"/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</w:pPr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Мария </w:t>
            </w:r>
            <w:proofErr w:type="spellStart"/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Жмак</w:t>
            </w:r>
            <w:proofErr w:type="spellEnd"/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  <w:t>Директор отдела маркетинга и коммуникаций</w:t>
            </w:r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  <w:t>Тел: +7 985 304 34 65</w:t>
            </w:r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  <w:t xml:space="preserve">E-mail: </w:t>
            </w:r>
            <w:r w:rsidR="005B10F1"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maria.zhmak@mbrus.ru</w:t>
            </w:r>
          </w:p>
          <w:p w14:paraId="6C6FE480" w14:textId="4051FBEB" w:rsidR="006421D8" w:rsidRPr="00B4220F" w:rsidRDefault="006421D8" w:rsidP="00771297">
            <w:pPr>
              <w:spacing w:before="360"/>
              <w:ind w:right="397"/>
              <w:rPr>
                <w:rFonts w:ascii="Corporate S" w:hAnsi="Corporate S" w:cs="Arial"/>
                <w:sz w:val="20"/>
                <w:szCs w:val="20"/>
              </w:rPr>
            </w:pPr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https://mbrus.ru</w:t>
            </w:r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</w:r>
          </w:p>
        </w:tc>
      </w:tr>
    </w:tbl>
    <w:tbl>
      <w:tblPr>
        <w:tblStyle w:val="af8"/>
        <w:tblpPr w:leftFromText="142" w:rightFromText="142" w:vertAnchor="page" w:horzAnchor="margin" w:tblpY="302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7"/>
        <w:gridCol w:w="2693"/>
      </w:tblGrid>
      <w:tr w:rsidR="000434E1" w:rsidRPr="00EF6947" w14:paraId="05E33032" w14:textId="77777777" w:rsidTr="000434E1">
        <w:trPr>
          <w:trHeight w:val="913"/>
        </w:trPr>
        <w:tc>
          <w:tcPr>
            <w:tcW w:w="7797" w:type="dxa"/>
            <w:tcMar>
              <w:left w:w="0" w:type="dxa"/>
              <w:right w:w="0" w:type="dxa"/>
            </w:tcMar>
          </w:tcPr>
          <w:p w14:paraId="59CD9B63" w14:textId="77777777" w:rsidR="000434E1" w:rsidRPr="00EE3A0D" w:rsidRDefault="000434E1" w:rsidP="000434E1">
            <w:pPr>
              <w:tabs>
                <w:tab w:val="left" w:pos="2772"/>
              </w:tabs>
              <w:spacing w:before="360"/>
              <w:ind w:right="397"/>
              <w:rPr>
                <w:rFonts w:ascii="Corporate S" w:hAnsi="Corporate S"/>
                <w:noProof/>
                <w:sz w:val="16"/>
                <w:szCs w:val="16"/>
              </w:rPr>
            </w:pPr>
          </w:p>
        </w:tc>
        <w:tc>
          <w:tcPr>
            <w:tcW w:w="2693" w:type="dxa"/>
            <w:tcMar>
              <w:left w:w="0" w:type="dxa"/>
              <w:right w:w="0" w:type="dxa"/>
            </w:tcMar>
          </w:tcPr>
          <w:p w14:paraId="3FCF1BE0" w14:textId="77777777" w:rsidR="000434E1" w:rsidRDefault="000434E1" w:rsidP="000434E1">
            <w:pPr>
              <w:spacing w:before="360" w:line="259" w:lineRule="auto"/>
              <w:ind w:left="397" w:right="119" w:hanging="211"/>
              <w:rPr>
                <w:rFonts w:ascii="Corporate S" w:hAnsi="Corporate S"/>
                <w:noProof/>
                <w:sz w:val="20"/>
                <w:szCs w:val="16"/>
              </w:rPr>
            </w:pPr>
          </w:p>
          <w:p w14:paraId="076D4455" w14:textId="77777777" w:rsidR="000434E1" w:rsidRPr="00EF6947" w:rsidRDefault="000434E1" w:rsidP="000434E1">
            <w:pPr>
              <w:spacing w:before="360"/>
              <w:rPr>
                <w:rFonts w:ascii="Corporate S" w:hAnsi="Corporate S"/>
                <w:noProof/>
                <w:sz w:val="20"/>
                <w:szCs w:val="16"/>
              </w:rPr>
            </w:pPr>
            <w:r>
              <w:rPr>
                <w:rFonts w:ascii="Corporate S" w:hAnsi="Corporate S"/>
                <w:noProof/>
                <w:sz w:val="20"/>
                <w:szCs w:val="16"/>
              </w:rPr>
              <w:t xml:space="preserve"> </w:t>
            </w:r>
          </w:p>
        </w:tc>
      </w:tr>
    </w:tbl>
    <w:p w14:paraId="74AE7C8F" w14:textId="77777777" w:rsidR="00AC417A" w:rsidRPr="000434E1" w:rsidRDefault="00AC417A" w:rsidP="00C60898">
      <w:pPr>
        <w:spacing w:before="100" w:beforeAutospacing="1" w:after="100" w:afterAutospacing="1"/>
        <w:ind w:right="-1"/>
        <w:rPr>
          <w:rFonts w:ascii="Corporate S" w:hAnsi="Corporate S" w:cs="Arial"/>
          <w:sz w:val="20"/>
        </w:rPr>
      </w:pPr>
    </w:p>
    <w:sectPr w:rsidR="00AC417A" w:rsidRPr="000434E1" w:rsidSect="006421D8">
      <w:headerReference w:type="default" r:id="rId9"/>
      <w:footerReference w:type="even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CA0BCC" w14:textId="77777777" w:rsidR="00103F04" w:rsidRDefault="00103F04" w:rsidP="00067C0C">
      <w:pPr>
        <w:spacing w:after="0" w:line="240" w:lineRule="auto"/>
      </w:pPr>
      <w:r>
        <w:separator/>
      </w:r>
    </w:p>
  </w:endnote>
  <w:endnote w:type="continuationSeparator" w:id="0">
    <w:p w14:paraId="36A8F1DE" w14:textId="77777777" w:rsidR="00103F04" w:rsidRDefault="00103F04" w:rsidP="00067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porate S">
    <w:altName w:val="Cambria"/>
    <w:panose1 w:val="02020500000000000000"/>
    <w:charset w:val="00"/>
    <w:family w:val="roman"/>
    <w:notTrueType/>
    <w:pitch w:val="variable"/>
    <w:sig w:usb0="A00002B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96F73C" w14:textId="7790A38A" w:rsidR="00A95A95" w:rsidRDefault="00A95A95" w:rsidP="00CF6A9A">
    <w:pPr>
      <w:pStyle w:val="af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DD2CF" w14:textId="147091B8" w:rsidR="00A95A95" w:rsidRDefault="00A95A95" w:rsidP="00440EB8">
    <w:pPr>
      <w:pStyle w:val="af6"/>
      <w:ind w:hanging="142"/>
    </w:pPr>
  </w:p>
  <w:p w14:paraId="3D92EEC0" w14:textId="77777777" w:rsidR="00FB68B2" w:rsidRDefault="00FB68B2" w:rsidP="00440EB8">
    <w:pPr>
      <w:pStyle w:val="af6"/>
      <w:ind w:hanging="1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EF4E9B" w14:textId="77777777" w:rsidR="00103F04" w:rsidRDefault="00103F04" w:rsidP="00067C0C">
      <w:pPr>
        <w:spacing w:after="0" w:line="240" w:lineRule="auto"/>
      </w:pPr>
      <w:r>
        <w:separator/>
      </w:r>
    </w:p>
  </w:footnote>
  <w:footnote w:type="continuationSeparator" w:id="0">
    <w:p w14:paraId="3BD7258D" w14:textId="77777777" w:rsidR="00103F04" w:rsidRDefault="00103F04" w:rsidP="00067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6ADF1" w14:textId="30F0FA92" w:rsidR="00A95A95" w:rsidRDefault="00103F04" w:rsidP="00CF6A9A">
    <w:pPr>
      <w:pStyle w:val="af4"/>
      <w:tabs>
        <w:tab w:val="clear" w:pos="4677"/>
        <w:tab w:val="clear" w:pos="9355"/>
        <w:tab w:val="left" w:pos="2247"/>
      </w:tabs>
      <w:ind w:left="-851"/>
      <w:jc w:val="center"/>
    </w:pPr>
    <w:sdt>
      <w:sdtPr>
        <w:id w:val="331190682"/>
        <w:docPartObj>
          <w:docPartGallery w:val="Watermarks"/>
          <w:docPartUnique/>
        </w:docPartObj>
      </w:sdtPr>
      <w:sdtEndPr/>
      <w:sdtContent/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CFC23" w14:textId="6669A219" w:rsidR="00A95A95" w:rsidRDefault="005B10F1" w:rsidP="005B10F1">
    <w:pPr>
      <w:pStyle w:val="af4"/>
      <w:tabs>
        <w:tab w:val="clear" w:pos="4677"/>
        <w:tab w:val="clear" w:pos="9355"/>
        <w:tab w:val="left" w:pos="8172"/>
      </w:tabs>
      <w:ind w:left="-567" w:firstLine="141"/>
    </w:pPr>
    <w:r>
      <w:t xml:space="preserve">       </w:t>
    </w:r>
    <w:r>
      <w:rPr>
        <w:noProof/>
        <w:lang w:eastAsia="ru-RU"/>
      </w:rPr>
      <w:drawing>
        <wp:inline distT="0" distB="0" distL="0" distR="0" wp14:anchorId="6413945E" wp14:editId="5E2FBB2E">
          <wp:extent cx="1227272" cy="720000"/>
          <wp:effectExtent l="0" t="0" r="0" b="4445"/>
          <wp:docPr id="4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Лого для вставки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7272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95A95">
      <w:t xml:space="preserve">       </w:t>
    </w:r>
    <w:r>
      <w:t xml:space="preserve">                                                                                </w:t>
    </w:r>
    <w:r w:rsidR="00BB18E7">
      <w:t xml:space="preserve">                                  </w:t>
    </w:r>
    <w:r>
      <w:rPr>
        <w:rFonts w:ascii="Corporate S" w:hAnsi="Corporate S"/>
        <w:noProof/>
        <w:sz w:val="20"/>
        <w:szCs w:val="16"/>
      </w:rPr>
      <w:t xml:space="preserve">Информация для прессы </w:t>
    </w:r>
    <w:r>
      <w:rPr>
        <w:rFonts w:ascii="Corporate S" w:hAnsi="Corporate S"/>
        <w:noProof/>
        <w:sz w:val="20"/>
        <w:szCs w:val="16"/>
      </w:rPr>
      <w:br/>
      <w:t xml:space="preserve">                                                                                                                                                                         </w:t>
    </w:r>
    <w:r w:rsidR="00D00C8F">
      <w:rPr>
        <w:rFonts w:ascii="Corporate S" w:hAnsi="Corporate S"/>
        <w:noProof/>
        <w:sz w:val="20"/>
        <w:szCs w:val="16"/>
      </w:rPr>
      <w:t>23</w:t>
    </w:r>
    <w:r w:rsidR="00B4220F">
      <w:rPr>
        <w:rFonts w:ascii="Corporate S" w:hAnsi="Corporate S"/>
        <w:noProof/>
        <w:sz w:val="20"/>
        <w:szCs w:val="16"/>
      </w:rPr>
      <w:t>.</w:t>
    </w:r>
    <w:r w:rsidR="00D00C8F">
      <w:rPr>
        <w:rFonts w:ascii="Corporate S" w:hAnsi="Corporate S"/>
        <w:noProof/>
        <w:sz w:val="20"/>
        <w:szCs w:val="16"/>
      </w:rPr>
      <w:t>01.2025</w:t>
    </w:r>
    <w:r w:rsidRPr="00023093">
      <w:rPr>
        <w:rFonts w:ascii="Corporate S" w:hAnsi="Corporate S"/>
        <w:noProof/>
        <w:sz w:val="20"/>
        <w:szCs w:val="16"/>
      </w:rPr>
      <w:t xml:space="preserve"> 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549D4"/>
    <w:multiLevelType w:val="hybridMultilevel"/>
    <w:tmpl w:val="2FBEE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57015"/>
    <w:multiLevelType w:val="hybridMultilevel"/>
    <w:tmpl w:val="37483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C3530"/>
    <w:multiLevelType w:val="hybridMultilevel"/>
    <w:tmpl w:val="7D2A3B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12A00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A4F31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5ADEB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082F5A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105C6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66E21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D4577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546A2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AC2"/>
    <w:multiLevelType w:val="hybridMultilevel"/>
    <w:tmpl w:val="DF845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5230D"/>
    <w:multiLevelType w:val="hybridMultilevel"/>
    <w:tmpl w:val="D78CC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2F2759"/>
    <w:multiLevelType w:val="hybridMultilevel"/>
    <w:tmpl w:val="94A27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2E3739"/>
    <w:multiLevelType w:val="hybridMultilevel"/>
    <w:tmpl w:val="63CE5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BB56E1"/>
    <w:multiLevelType w:val="hybridMultilevel"/>
    <w:tmpl w:val="94E80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2D272D"/>
    <w:multiLevelType w:val="multilevel"/>
    <w:tmpl w:val="3E78D2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70D0BE9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4"/>
  </w:num>
  <w:num w:numId="5">
    <w:abstractNumId w:val="7"/>
  </w:num>
  <w:num w:numId="6">
    <w:abstractNumId w:val="3"/>
  </w:num>
  <w:num w:numId="7">
    <w:abstractNumId w:val="0"/>
  </w:num>
  <w:num w:numId="8">
    <w:abstractNumId w:val="5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C0C"/>
    <w:rsid w:val="00003000"/>
    <w:rsid w:val="00017821"/>
    <w:rsid w:val="00023093"/>
    <w:rsid w:val="000434E1"/>
    <w:rsid w:val="000520EB"/>
    <w:rsid w:val="00052FE2"/>
    <w:rsid w:val="0005412C"/>
    <w:rsid w:val="000641F3"/>
    <w:rsid w:val="00067C0C"/>
    <w:rsid w:val="00081043"/>
    <w:rsid w:val="000823D8"/>
    <w:rsid w:val="00082FD2"/>
    <w:rsid w:val="00095BEA"/>
    <w:rsid w:val="00097148"/>
    <w:rsid w:val="000A10A9"/>
    <w:rsid w:val="000B26F0"/>
    <w:rsid w:val="000D48CE"/>
    <w:rsid w:val="000D4ED8"/>
    <w:rsid w:val="000D601E"/>
    <w:rsid w:val="000E232F"/>
    <w:rsid w:val="000F472B"/>
    <w:rsid w:val="000F4966"/>
    <w:rsid w:val="000F6BB7"/>
    <w:rsid w:val="000F73A4"/>
    <w:rsid w:val="00103E0C"/>
    <w:rsid w:val="00103F04"/>
    <w:rsid w:val="00104D8C"/>
    <w:rsid w:val="00106253"/>
    <w:rsid w:val="0010768E"/>
    <w:rsid w:val="00110807"/>
    <w:rsid w:val="00111A58"/>
    <w:rsid w:val="00113A00"/>
    <w:rsid w:val="00115E23"/>
    <w:rsid w:val="00117D49"/>
    <w:rsid w:val="00126C8A"/>
    <w:rsid w:val="00144EA2"/>
    <w:rsid w:val="00167571"/>
    <w:rsid w:val="00173C2A"/>
    <w:rsid w:val="00175458"/>
    <w:rsid w:val="00195B57"/>
    <w:rsid w:val="001B3417"/>
    <w:rsid w:val="001C5ACD"/>
    <w:rsid w:val="001C6AB3"/>
    <w:rsid w:val="001D4DC1"/>
    <w:rsid w:val="001E7100"/>
    <w:rsid w:val="0022049E"/>
    <w:rsid w:val="002266A1"/>
    <w:rsid w:val="0023407E"/>
    <w:rsid w:val="00237A75"/>
    <w:rsid w:val="00244CA3"/>
    <w:rsid w:val="00255F38"/>
    <w:rsid w:val="0025781C"/>
    <w:rsid w:val="00262F8F"/>
    <w:rsid w:val="002715CD"/>
    <w:rsid w:val="0027190E"/>
    <w:rsid w:val="00274192"/>
    <w:rsid w:val="00277522"/>
    <w:rsid w:val="00292094"/>
    <w:rsid w:val="002A0CE0"/>
    <w:rsid w:val="002A6C81"/>
    <w:rsid w:val="002B120E"/>
    <w:rsid w:val="002B2239"/>
    <w:rsid w:val="002B52F3"/>
    <w:rsid w:val="002B74A5"/>
    <w:rsid w:val="002D6523"/>
    <w:rsid w:val="00303A48"/>
    <w:rsid w:val="00322E38"/>
    <w:rsid w:val="003230ED"/>
    <w:rsid w:val="00324D42"/>
    <w:rsid w:val="00342219"/>
    <w:rsid w:val="00343FA3"/>
    <w:rsid w:val="00344346"/>
    <w:rsid w:val="00350EDF"/>
    <w:rsid w:val="00352B45"/>
    <w:rsid w:val="00354D9E"/>
    <w:rsid w:val="00362D5A"/>
    <w:rsid w:val="0036664D"/>
    <w:rsid w:val="00382680"/>
    <w:rsid w:val="00383D37"/>
    <w:rsid w:val="00385BB2"/>
    <w:rsid w:val="00390E1B"/>
    <w:rsid w:val="003B29DF"/>
    <w:rsid w:val="003C52EE"/>
    <w:rsid w:val="003C5E39"/>
    <w:rsid w:val="003C68E8"/>
    <w:rsid w:val="003D0B4F"/>
    <w:rsid w:val="003D27A0"/>
    <w:rsid w:val="003D4132"/>
    <w:rsid w:val="003D46C9"/>
    <w:rsid w:val="003E4D6C"/>
    <w:rsid w:val="003F087E"/>
    <w:rsid w:val="00406E7F"/>
    <w:rsid w:val="00416378"/>
    <w:rsid w:val="004175BA"/>
    <w:rsid w:val="004224F6"/>
    <w:rsid w:val="004237CE"/>
    <w:rsid w:val="0043690E"/>
    <w:rsid w:val="00440EB8"/>
    <w:rsid w:val="0044582D"/>
    <w:rsid w:val="004470F6"/>
    <w:rsid w:val="004472BE"/>
    <w:rsid w:val="00460BC1"/>
    <w:rsid w:val="004629CE"/>
    <w:rsid w:val="00471211"/>
    <w:rsid w:val="00476471"/>
    <w:rsid w:val="00493C70"/>
    <w:rsid w:val="00496DF7"/>
    <w:rsid w:val="004A64D3"/>
    <w:rsid w:val="004A6F5E"/>
    <w:rsid w:val="004B3FB8"/>
    <w:rsid w:val="004C0F7A"/>
    <w:rsid w:val="004C6614"/>
    <w:rsid w:val="004D09B9"/>
    <w:rsid w:val="004D4B6E"/>
    <w:rsid w:val="004D519C"/>
    <w:rsid w:val="004D72DD"/>
    <w:rsid w:val="004F23A6"/>
    <w:rsid w:val="0051414C"/>
    <w:rsid w:val="0052514C"/>
    <w:rsid w:val="00534271"/>
    <w:rsid w:val="005363D8"/>
    <w:rsid w:val="00536450"/>
    <w:rsid w:val="00537684"/>
    <w:rsid w:val="00544F12"/>
    <w:rsid w:val="00554124"/>
    <w:rsid w:val="0056712D"/>
    <w:rsid w:val="0056768F"/>
    <w:rsid w:val="00567F6B"/>
    <w:rsid w:val="00571F0C"/>
    <w:rsid w:val="00577BE0"/>
    <w:rsid w:val="00583292"/>
    <w:rsid w:val="00597298"/>
    <w:rsid w:val="005A4DA1"/>
    <w:rsid w:val="005B10D8"/>
    <w:rsid w:val="005B10F1"/>
    <w:rsid w:val="005B38C2"/>
    <w:rsid w:val="005B5682"/>
    <w:rsid w:val="005D0039"/>
    <w:rsid w:val="005D4E8C"/>
    <w:rsid w:val="005D4F3B"/>
    <w:rsid w:val="005D7695"/>
    <w:rsid w:val="005E16B7"/>
    <w:rsid w:val="005F3704"/>
    <w:rsid w:val="00601B2A"/>
    <w:rsid w:val="00607830"/>
    <w:rsid w:val="00610207"/>
    <w:rsid w:val="006111BE"/>
    <w:rsid w:val="0061727F"/>
    <w:rsid w:val="00617A78"/>
    <w:rsid w:val="00621D5F"/>
    <w:rsid w:val="00630402"/>
    <w:rsid w:val="006421D8"/>
    <w:rsid w:val="00647D4D"/>
    <w:rsid w:val="00662765"/>
    <w:rsid w:val="00670617"/>
    <w:rsid w:val="00670B64"/>
    <w:rsid w:val="00673071"/>
    <w:rsid w:val="00682973"/>
    <w:rsid w:val="00682E8E"/>
    <w:rsid w:val="00684D92"/>
    <w:rsid w:val="00692A5A"/>
    <w:rsid w:val="006A4220"/>
    <w:rsid w:val="006B1CFE"/>
    <w:rsid w:val="006B7533"/>
    <w:rsid w:val="006C3886"/>
    <w:rsid w:val="006D6472"/>
    <w:rsid w:val="006E2681"/>
    <w:rsid w:val="006E35F7"/>
    <w:rsid w:val="006F47CB"/>
    <w:rsid w:val="0070122A"/>
    <w:rsid w:val="00701395"/>
    <w:rsid w:val="00703607"/>
    <w:rsid w:val="00703F17"/>
    <w:rsid w:val="00722882"/>
    <w:rsid w:val="00722ED4"/>
    <w:rsid w:val="00740E56"/>
    <w:rsid w:val="007440C6"/>
    <w:rsid w:val="0074780E"/>
    <w:rsid w:val="00751613"/>
    <w:rsid w:val="0075175A"/>
    <w:rsid w:val="007524EC"/>
    <w:rsid w:val="00764949"/>
    <w:rsid w:val="00764E78"/>
    <w:rsid w:val="00766F11"/>
    <w:rsid w:val="0077010F"/>
    <w:rsid w:val="00771297"/>
    <w:rsid w:val="0078379F"/>
    <w:rsid w:val="00792B27"/>
    <w:rsid w:val="007954E5"/>
    <w:rsid w:val="0079657E"/>
    <w:rsid w:val="00796ADA"/>
    <w:rsid w:val="00797A00"/>
    <w:rsid w:val="007A0F5A"/>
    <w:rsid w:val="007B04FB"/>
    <w:rsid w:val="007B3C51"/>
    <w:rsid w:val="007B63BD"/>
    <w:rsid w:val="007D18C4"/>
    <w:rsid w:val="007F6ACF"/>
    <w:rsid w:val="008002A1"/>
    <w:rsid w:val="00814003"/>
    <w:rsid w:val="00817DD9"/>
    <w:rsid w:val="00820447"/>
    <w:rsid w:val="00824C4E"/>
    <w:rsid w:val="00830608"/>
    <w:rsid w:val="00831D03"/>
    <w:rsid w:val="008328AB"/>
    <w:rsid w:val="00834214"/>
    <w:rsid w:val="008825F0"/>
    <w:rsid w:val="00885AC0"/>
    <w:rsid w:val="008A57DD"/>
    <w:rsid w:val="008A7930"/>
    <w:rsid w:val="008B2135"/>
    <w:rsid w:val="008B7A03"/>
    <w:rsid w:val="008C0137"/>
    <w:rsid w:val="008C1E8A"/>
    <w:rsid w:val="008C4E92"/>
    <w:rsid w:val="008E3091"/>
    <w:rsid w:val="008F482D"/>
    <w:rsid w:val="008F73E8"/>
    <w:rsid w:val="00902271"/>
    <w:rsid w:val="00902CB6"/>
    <w:rsid w:val="0090533F"/>
    <w:rsid w:val="00915D2E"/>
    <w:rsid w:val="00926188"/>
    <w:rsid w:val="0093188F"/>
    <w:rsid w:val="0094012A"/>
    <w:rsid w:val="00941FAD"/>
    <w:rsid w:val="00941FB1"/>
    <w:rsid w:val="009475BD"/>
    <w:rsid w:val="00951EC4"/>
    <w:rsid w:val="00973370"/>
    <w:rsid w:val="00976D60"/>
    <w:rsid w:val="0098204A"/>
    <w:rsid w:val="00983EB8"/>
    <w:rsid w:val="009936AC"/>
    <w:rsid w:val="00995B13"/>
    <w:rsid w:val="009A72D9"/>
    <w:rsid w:val="009B00BF"/>
    <w:rsid w:val="009B31F0"/>
    <w:rsid w:val="009B6E5B"/>
    <w:rsid w:val="009C45B0"/>
    <w:rsid w:val="009C49E2"/>
    <w:rsid w:val="009C4E87"/>
    <w:rsid w:val="009D465E"/>
    <w:rsid w:val="009F017A"/>
    <w:rsid w:val="00A00DE0"/>
    <w:rsid w:val="00A122C9"/>
    <w:rsid w:val="00A245CE"/>
    <w:rsid w:val="00A30D86"/>
    <w:rsid w:val="00A32159"/>
    <w:rsid w:val="00A36716"/>
    <w:rsid w:val="00A4402D"/>
    <w:rsid w:val="00A5317C"/>
    <w:rsid w:val="00A71051"/>
    <w:rsid w:val="00A86EF8"/>
    <w:rsid w:val="00A87151"/>
    <w:rsid w:val="00A9193C"/>
    <w:rsid w:val="00A91CFC"/>
    <w:rsid w:val="00A91F8C"/>
    <w:rsid w:val="00A95A95"/>
    <w:rsid w:val="00AA3608"/>
    <w:rsid w:val="00AB01FD"/>
    <w:rsid w:val="00AB0BA6"/>
    <w:rsid w:val="00AB3AA5"/>
    <w:rsid w:val="00AB481E"/>
    <w:rsid w:val="00AB4D0B"/>
    <w:rsid w:val="00AC11DE"/>
    <w:rsid w:val="00AC417A"/>
    <w:rsid w:val="00AC5EC1"/>
    <w:rsid w:val="00AD217C"/>
    <w:rsid w:val="00AD6621"/>
    <w:rsid w:val="00AE0AE5"/>
    <w:rsid w:val="00AE327E"/>
    <w:rsid w:val="00AF715D"/>
    <w:rsid w:val="00B02656"/>
    <w:rsid w:val="00B06B8F"/>
    <w:rsid w:val="00B17798"/>
    <w:rsid w:val="00B17B39"/>
    <w:rsid w:val="00B2283E"/>
    <w:rsid w:val="00B26085"/>
    <w:rsid w:val="00B35C2D"/>
    <w:rsid w:val="00B41C76"/>
    <w:rsid w:val="00B4220F"/>
    <w:rsid w:val="00B549BB"/>
    <w:rsid w:val="00B556BE"/>
    <w:rsid w:val="00B5663A"/>
    <w:rsid w:val="00B64753"/>
    <w:rsid w:val="00B67FC6"/>
    <w:rsid w:val="00B84FE4"/>
    <w:rsid w:val="00B86FDB"/>
    <w:rsid w:val="00B9384C"/>
    <w:rsid w:val="00B96698"/>
    <w:rsid w:val="00B96F23"/>
    <w:rsid w:val="00BB18E7"/>
    <w:rsid w:val="00BB2B06"/>
    <w:rsid w:val="00BC037A"/>
    <w:rsid w:val="00BC0703"/>
    <w:rsid w:val="00BC34D7"/>
    <w:rsid w:val="00BC7C88"/>
    <w:rsid w:val="00BD1E72"/>
    <w:rsid w:val="00BE1118"/>
    <w:rsid w:val="00BE1F3C"/>
    <w:rsid w:val="00BE4E31"/>
    <w:rsid w:val="00BE5538"/>
    <w:rsid w:val="00C0666F"/>
    <w:rsid w:val="00C168FA"/>
    <w:rsid w:val="00C2447E"/>
    <w:rsid w:val="00C257C5"/>
    <w:rsid w:val="00C3041E"/>
    <w:rsid w:val="00C32828"/>
    <w:rsid w:val="00C34169"/>
    <w:rsid w:val="00C442B6"/>
    <w:rsid w:val="00C51A9C"/>
    <w:rsid w:val="00C5479D"/>
    <w:rsid w:val="00C570D2"/>
    <w:rsid w:val="00C60898"/>
    <w:rsid w:val="00C67B0D"/>
    <w:rsid w:val="00C71E5E"/>
    <w:rsid w:val="00C72171"/>
    <w:rsid w:val="00C7502C"/>
    <w:rsid w:val="00C816B0"/>
    <w:rsid w:val="00C84BFC"/>
    <w:rsid w:val="00C90005"/>
    <w:rsid w:val="00C92F2A"/>
    <w:rsid w:val="00C92F46"/>
    <w:rsid w:val="00CA04D0"/>
    <w:rsid w:val="00CA137B"/>
    <w:rsid w:val="00CA286A"/>
    <w:rsid w:val="00CA4753"/>
    <w:rsid w:val="00CA76BE"/>
    <w:rsid w:val="00CB1E99"/>
    <w:rsid w:val="00CC47CD"/>
    <w:rsid w:val="00CC5216"/>
    <w:rsid w:val="00CC655E"/>
    <w:rsid w:val="00CF6A9A"/>
    <w:rsid w:val="00D00C8F"/>
    <w:rsid w:val="00D03BE1"/>
    <w:rsid w:val="00D06736"/>
    <w:rsid w:val="00D14193"/>
    <w:rsid w:val="00D32CF1"/>
    <w:rsid w:val="00D32D12"/>
    <w:rsid w:val="00D46418"/>
    <w:rsid w:val="00D4662C"/>
    <w:rsid w:val="00D51FAC"/>
    <w:rsid w:val="00D542FE"/>
    <w:rsid w:val="00D57E9F"/>
    <w:rsid w:val="00D65B36"/>
    <w:rsid w:val="00D674A5"/>
    <w:rsid w:val="00D72051"/>
    <w:rsid w:val="00D74C97"/>
    <w:rsid w:val="00D753E2"/>
    <w:rsid w:val="00D80010"/>
    <w:rsid w:val="00D86124"/>
    <w:rsid w:val="00D9210F"/>
    <w:rsid w:val="00D944F9"/>
    <w:rsid w:val="00DA1637"/>
    <w:rsid w:val="00DC73C8"/>
    <w:rsid w:val="00DC7D7B"/>
    <w:rsid w:val="00DD2DDC"/>
    <w:rsid w:val="00DD414E"/>
    <w:rsid w:val="00DF023B"/>
    <w:rsid w:val="00DF0788"/>
    <w:rsid w:val="00DF2A55"/>
    <w:rsid w:val="00E032E7"/>
    <w:rsid w:val="00E3032D"/>
    <w:rsid w:val="00E35946"/>
    <w:rsid w:val="00E44475"/>
    <w:rsid w:val="00E54C17"/>
    <w:rsid w:val="00E61431"/>
    <w:rsid w:val="00E62B2D"/>
    <w:rsid w:val="00E77004"/>
    <w:rsid w:val="00E81910"/>
    <w:rsid w:val="00EB06BA"/>
    <w:rsid w:val="00EB3ED8"/>
    <w:rsid w:val="00EB49EB"/>
    <w:rsid w:val="00ED01CA"/>
    <w:rsid w:val="00ED0897"/>
    <w:rsid w:val="00ED0D8D"/>
    <w:rsid w:val="00EE1345"/>
    <w:rsid w:val="00EE36D0"/>
    <w:rsid w:val="00EE3A0D"/>
    <w:rsid w:val="00EF1D2A"/>
    <w:rsid w:val="00EF3E5B"/>
    <w:rsid w:val="00EF4E2B"/>
    <w:rsid w:val="00EF6947"/>
    <w:rsid w:val="00EF79B3"/>
    <w:rsid w:val="00F036A2"/>
    <w:rsid w:val="00F06120"/>
    <w:rsid w:val="00F11573"/>
    <w:rsid w:val="00F22ECF"/>
    <w:rsid w:val="00F3543C"/>
    <w:rsid w:val="00F377E2"/>
    <w:rsid w:val="00F430E9"/>
    <w:rsid w:val="00F474B9"/>
    <w:rsid w:val="00F5457B"/>
    <w:rsid w:val="00F57954"/>
    <w:rsid w:val="00F67552"/>
    <w:rsid w:val="00F67AA0"/>
    <w:rsid w:val="00F76E3F"/>
    <w:rsid w:val="00F84CAF"/>
    <w:rsid w:val="00F91AA3"/>
    <w:rsid w:val="00FA1C38"/>
    <w:rsid w:val="00FA3D75"/>
    <w:rsid w:val="00FA3E1D"/>
    <w:rsid w:val="00FB2786"/>
    <w:rsid w:val="00FB4B2D"/>
    <w:rsid w:val="00FB68B2"/>
    <w:rsid w:val="00FB6FE2"/>
    <w:rsid w:val="00FC3DDE"/>
    <w:rsid w:val="00FC4B0C"/>
    <w:rsid w:val="00FD2218"/>
    <w:rsid w:val="00FD3816"/>
    <w:rsid w:val="00FE32A2"/>
    <w:rsid w:val="00FE3463"/>
    <w:rsid w:val="00FE44B3"/>
    <w:rsid w:val="00FF1B4B"/>
    <w:rsid w:val="00FF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2EB143"/>
  <w15:docId w15:val="{55AB7350-72E9-4A30-A96C-D9FE8734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B2D"/>
  </w:style>
  <w:style w:type="paragraph" w:styleId="1">
    <w:name w:val="heading 1"/>
    <w:basedOn w:val="a"/>
    <w:next w:val="a"/>
    <w:link w:val="10"/>
    <w:uiPriority w:val="9"/>
    <w:qFormat/>
    <w:rsid w:val="00E62B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2B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2B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2B2D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2B2D"/>
    <w:pPr>
      <w:keepNext/>
      <w:keepLines/>
      <w:spacing w:before="40" w:after="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2B2D"/>
    <w:pPr>
      <w:keepNext/>
      <w:keepLines/>
      <w:spacing w:before="40" w:after="0"/>
      <w:outlineLvl w:val="5"/>
    </w:pPr>
    <w:rPr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2B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2B2D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2B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2B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62B2D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62B2D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62B2D"/>
    <w:rPr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E62B2D"/>
    <w:rPr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62B2D"/>
    <w:rPr>
      <w:color w:val="1F3864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E62B2D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E62B2D"/>
    <w:rPr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E62B2D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E62B2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62B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E62B2D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E62B2D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E62B2D"/>
    <w:rPr>
      <w:color w:val="5A5A5A" w:themeColor="text1" w:themeTint="A5"/>
      <w:spacing w:val="15"/>
    </w:rPr>
  </w:style>
  <w:style w:type="character" w:styleId="a8">
    <w:name w:val="Strong"/>
    <w:basedOn w:val="a0"/>
    <w:uiPriority w:val="22"/>
    <w:qFormat/>
    <w:rsid w:val="00E62B2D"/>
    <w:rPr>
      <w:b/>
      <w:bCs/>
      <w:color w:val="auto"/>
    </w:rPr>
  </w:style>
  <w:style w:type="character" w:styleId="a9">
    <w:name w:val="Emphasis"/>
    <w:basedOn w:val="a0"/>
    <w:uiPriority w:val="20"/>
    <w:qFormat/>
    <w:rsid w:val="00E62B2D"/>
    <w:rPr>
      <w:i/>
      <w:iCs/>
      <w:color w:val="auto"/>
    </w:rPr>
  </w:style>
  <w:style w:type="paragraph" w:styleId="aa">
    <w:name w:val="No Spacing"/>
    <w:uiPriority w:val="1"/>
    <w:qFormat/>
    <w:rsid w:val="00E62B2D"/>
    <w:pPr>
      <w:spacing w:after="0" w:line="240" w:lineRule="auto"/>
    </w:pPr>
  </w:style>
  <w:style w:type="paragraph" w:styleId="ab">
    <w:name w:val="List Paragraph"/>
    <w:basedOn w:val="a"/>
    <w:uiPriority w:val="99"/>
    <w:qFormat/>
    <w:rsid w:val="00E62B2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62B2D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62B2D"/>
    <w:rPr>
      <w:i/>
      <w:iCs/>
      <w:color w:val="404040" w:themeColor="text1" w:themeTint="BF"/>
    </w:rPr>
  </w:style>
  <w:style w:type="paragraph" w:styleId="ac">
    <w:name w:val="Intense Quote"/>
    <w:basedOn w:val="a"/>
    <w:next w:val="a"/>
    <w:link w:val="ad"/>
    <w:uiPriority w:val="30"/>
    <w:qFormat/>
    <w:rsid w:val="00E62B2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E62B2D"/>
    <w:rPr>
      <w:i/>
      <w:iCs/>
      <w:color w:val="4472C4" w:themeColor="accent1"/>
    </w:rPr>
  </w:style>
  <w:style w:type="character" w:styleId="ae">
    <w:name w:val="Subtle Emphasis"/>
    <w:basedOn w:val="a0"/>
    <w:uiPriority w:val="19"/>
    <w:qFormat/>
    <w:rsid w:val="00E62B2D"/>
    <w:rPr>
      <w:i/>
      <w:iCs/>
      <w:color w:val="404040" w:themeColor="text1" w:themeTint="BF"/>
    </w:rPr>
  </w:style>
  <w:style w:type="character" w:styleId="af">
    <w:name w:val="Intense Emphasis"/>
    <w:basedOn w:val="a0"/>
    <w:uiPriority w:val="21"/>
    <w:qFormat/>
    <w:rsid w:val="00E62B2D"/>
    <w:rPr>
      <w:i/>
      <w:iCs/>
      <w:color w:val="4472C4" w:themeColor="accent1"/>
    </w:rPr>
  </w:style>
  <w:style w:type="character" w:styleId="af0">
    <w:name w:val="Subtle Reference"/>
    <w:basedOn w:val="a0"/>
    <w:uiPriority w:val="31"/>
    <w:qFormat/>
    <w:rsid w:val="00E62B2D"/>
    <w:rPr>
      <w:smallCaps/>
      <w:color w:val="404040" w:themeColor="text1" w:themeTint="BF"/>
    </w:rPr>
  </w:style>
  <w:style w:type="character" w:styleId="af1">
    <w:name w:val="Intense Reference"/>
    <w:basedOn w:val="a0"/>
    <w:uiPriority w:val="32"/>
    <w:qFormat/>
    <w:rsid w:val="00E62B2D"/>
    <w:rPr>
      <w:b/>
      <w:bCs/>
      <w:smallCaps/>
      <w:color w:val="4472C4" w:themeColor="accent1"/>
      <w:spacing w:val="5"/>
    </w:rPr>
  </w:style>
  <w:style w:type="character" w:styleId="af2">
    <w:name w:val="Book Title"/>
    <w:basedOn w:val="a0"/>
    <w:uiPriority w:val="33"/>
    <w:qFormat/>
    <w:rsid w:val="00E62B2D"/>
    <w:rPr>
      <w:b/>
      <w:bCs/>
      <w:i/>
      <w:iC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62B2D"/>
    <w:pPr>
      <w:outlineLvl w:val="9"/>
    </w:pPr>
  </w:style>
  <w:style w:type="paragraph" w:styleId="af4">
    <w:name w:val="header"/>
    <w:basedOn w:val="a"/>
    <w:link w:val="af5"/>
    <w:uiPriority w:val="99"/>
    <w:unhideWhenUsed/>
    <w:rsid w:val="00067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067C0C"/>
  </w:style>
  <w:style w:type="paragraph" w:styleId="af6">
    <w:name w:val="footer"/>
    <w:basedOn w:val="a"/>
    <w:link w:val="af7"/>
    <w:uiPriority w:val="99"/>
    <w:unhideWhenUsed/>
    <w:rsid w:val="00067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067C0C"/>
  </w:style>
  <w:style w:type="table" w:styleId="af8">
    <w:name w:val="Table Grid"/>
    <w:basedOn w:val="a1"/>
    <w:uiPriority w:val="39"/>
    <w:rsid w:val="00C44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basedOn w:val="a0"/>
    <w:uiPriority w:val="99"/>
    <w:unhideWhenUsed/>
    <w:rsid w:val="00EF6947"/>
    <w:rPr>
      <w:color w:val="0563C1" w:themeColor="hyperlink"/>
      <w:u w:val="single"/>
    </w:rPr>
  </w:style>
  <w:style w:type="paragraph" w:styleId="afa">
    <w:name w:val="Balloon Text"/>
    <w:basedOn w:val="a"/>
    <w:link w:val="afb"/>
    <w:uiPriority w:val="99"/>
    <w:semiHidden/>
    <w:unhideWhenUsed/>
    <w:rsid w:val="00B17B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B17B39"/>
    <w:rPr>
      <w:rFonts w:ascii="Segoe UI" w:hAnsi="Segoe UI" w:cs="Segoe UI"/>
      <w:sz w:val="18"/>
      <w:szCs w:val="18"/>
    </w:rPr>
  </w:style>
  <w:style w:type="character" w:styleId="afc">
    <w:name w:val="annotation reference"/>
    <w:basedOn w:val="a0"/>
    <w:uiPriority w:val="99"/>
    <w:semiHidden/>
    <w:unhideWhenUsed/>
    <w:rsid w:val="00995B13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995B13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995B13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995B13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995B13"/>
    <w:rPr>
      <w:b/>
      <w:bCs/>
      <w:sz w:val="20"/>
      <w:szCs w:val="20"/>
    </w:rPr>
  </w:style>
  <w:style w:type="paragraph" w:styleId="aff1">
    <w:name w:val="footnote text"/>
    <w:basedOn w:val="a"/>
    <w:link w:val="aff2"/>
    <w:uiPriority w:val="99"/>
    <w:semiHidden/>
    <w:unhideWhenUsed/>
    <w:rsid w:val="00471211"/>
    <w:pPr>
      <w:spacing w:after="0" w:line="240" w:lineRule="auto"/>
    </w:pPr>
    <w:rPr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semiHidden/>
    <w:rsid w:val="00471211"/>
    <w:rPr>
      <w:sz w:val="20"/>
      <w:szCs w:val="20"/>
    </w:rPr>
  </w:style>
  <w:style w:type="character" w:styleId="aff3">
    <w:name w:val="footnote reference"/>
    <w:basedOn w:val="a0"/>
    <w:uiPriority w:val="99"/>
    <w:semiHidden/>
    <w:unhideWhenUsed/>
    <w:rsid w:val="00471211"/>
    <w:rPr>
      <w:vertAlign w:val="superscript"/>
    </w:rPr>
  </w:style>
  <w:style w:type="paragraph" w:styleId="aff4">
    <w:name w:val="Normal (Web)"/>
    <w:basedOn w:val="a"/>
    <w:uiPriority w:val="99"/>
    <w:unhideWhenUsed/>
    <w:rsid w:val="00FA3D75"/>
    <w:pPr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  <w:lang w:val="en-US" w:eastAsia="zh-CN"/>
    </w:rPr>
  </w:style>
  <w:style w:type="paragraph" w:customStyle="1" w:styleId="bd6ff683d8d0a42f228bf8a64b8551e1msonormal">
    <w:name w:val="bd6ff683d8d0a42f228bf8a64b8551e1msonormal"/>
    <w:basedOn w:val="a"/>
    <w:rsid w:val="00AC417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f5">
    <w:name w:val="Revision"/>
    <w:hidden/>
    <w:uiPriority w:val="99"/>
    <w:semiHidden/>
    <w:rsid w:val="008E3091"/>
    <w:pPr>
      <w:spacing w:after="0" w:line="240" w:lineRule="auto"/>
    </w:pPr>
  </w:style>
  <w:style w:type="character" w:customStyle="1" w:styleId="docdata">
    <w:name w:val="docdata"/>
    <w:aliases w:val="docy,v5,1385,bqiaagaaeyqcaaagiaiaaapqbaaabd4eaaaaaaaaaaaaaaaaaaaaaaaaaaaaaaaaaaaaaaaaaaaaaaaaaaaaaaaaaaaaaaaaaaaaaaaaaaaaaaaaaaaaaaaaaaaaaaaaaaaaaaaaaaaaaaaaaaaaaaaaaaaaaaaaaaaaaaaaaaaaaaaaaaaaaaaaaaaaaaaaaaaaaaaaaaaaaaaaaaaaaaaaaaaaaaaaaaaaaaaa"/>
    <w:basedOn w:val="a0"/>
    <w:rsid w:val="008C4E92"/>
  </w:style>
  <w:style w:type="paragraph" w:customStyle="1" w:styleId="3436">
    <w:name w:val="3436"/>
    <w:aliases w:val="bqiaagaaeyqcaaagiaiaaaptdaaabeemaaaaaaaaaaaaaaaaaaaaaaaaaaaaaaaaaaaaaaaaaaaaaaaaaaaaaaaaaaaaaaaaaaaaaaaaaaaaaaaaaaaaaaaaaaaaaaaaaaaaaaaaaaaaaaaaaaaaaaaaaaaaaaaaaaaaaaaaaaaaaaaaaaaaaaaaaaaaaaaaaaaaaaaaaaaaaaaaaaaaaaaaaaaaaaaaaaaaaaaa"/>
    <w:basedOn w:val="a"/>
    <w:rsid w:val="008C4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829">
    <w:name w:val="14829"/>
    <w:aliases w:val="bqiaagaaeyqcaaagiaiaaanuoqaabwi5aaaaaaaaaaaaaaaaaaaaaaaaaaaaaaaaaaaaaaaaaaaaaaaaaaaaaaaaaaaaaaaaaaaaaaaaaaaaaaaaaaaaaaaaaaaaaaaaaaaaaaaaaaaaaaaaaaaaaaaaaaaaaaaaaaaaaaaaaaaaaaaaaaaaaaaaaaaaaaaaaaaaaaaaaaaaaaaaaaaaaaaaaaaaaaaaaaaaaaa"/>
    <w:basedOn w:val="a"/>
    <w:rsid w:val="008C4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7121fd2094c0521bd6ff683d8d0a42f228bf8a64b8551e1msonormal">
    <w:name w:val="57121fd2094c0521bd6ff683d8d0a42f228bf8a64b8551e1msonormal"/>
    <w:basedOn w:val="a"/>
    <w:rsid w:val="00D00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brus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1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A956B-86A0-42F4-B262-F0C8A67A4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935</Words>
  <Characters>5334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CREOWARIO</dc:creator>
  <cp:lastModifiedBy>Sannikova, Natalia (137)</cp:lastModifiedBy>
  <cp:revision>24</cp:revision>
  <cp:lastPrinted>2024-08-02T08:47:00Z</cp:lastPrinted>
  <dcterms:created xsi:type="dcterms:W3CDTF">2024-11-15T10:05:00Z</dcterms:created>
  <dcterms:modified xsi:type="dcterms:W3CDTF">2025-01-23T15:02:00Z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-CLASSIFIER-LABEL0">
    <vt:lpwstr>CR7HOWWochP1HP7UOfLteEbqAykvXunQGR7p9uU3fxWtdWAuwcM2qG8XlhBGBRJJxdZnWcGFQ6PQxo1v4ZsR8akCc0YIlOEMKi4kcmtCtNJgPgt3qqUOOu88qYHVvdpi9Dbqv+WqO2eVqjuzjQGStgOeRevlfymSHNNXVTWx31sEXgJKVexBjrxk3gqeXQVr2iEdxnmUOUIe/4CTpH4UApVMMkXN42DuY16s2VvySB/CeUeBW3Nly43seXLHjDG</vt:lpwstr>
  </property>
  <property fmtid="{D5CDD505-2E9C-101B-9397-08002B2CF9AE}" pid="3" name="SI-CLASSIFIER-LABEL1">
    <vt:lpwstr>Lu1+6uVGchbKFPj8IcQ1IBA==</vt:lpwstr>
  </property>
</Properties>
</file>