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516975CB" w14:textId="7941B454" w:rsidR="00FA3E1D" w:rsidRPr="00FF41E4" w:rsidRDefault="00FA3E1D" w:rsidP="00FA3E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A3E1D">
              <w:rPr>
                <w:rFonts w:ascii="Corporate S" w:hAnsi="Corporate S" w:cs="Arial"/>
                <w:b/>
                <w:sz w:val="28"/>
                <w:szCs w:val="28"/>
              </w:rPr>
              <w:t>Новые и самые востребованные автомобили Foton продемонстрированы на выставке Comtrans 2024</w:t>
            </w:r>
          </w:p>
          <w:p w14:paraId="49D3791E" w14:textId="08CF320C" w:rsidR="00FA3E1D" w:rsidRPr="00FA3E1D" w:rsidRDefault="00A00DE0" w:rsidP="00FA3E1D">
            <w:pPr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103E0C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 </w:t>
            </w:r>
          </w:p>
          <w:p w14:paraId="54A1FEF4" w14:textId="28A7D642" w:rsidR="00FA3E1D" w:rsidRPr="00FA3E1D" w:rsidRDefault="00FA3E1D" w:rsidP="00FA3E1D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 w:rsidRPr="00FA3E1D">
              <w:rPr>
                <w:rFonts w:ascii="Corporate S" w:hAnsi="Corporate S" w:cs="Arial"/>
                <w:i/>
                <w:szCs w:val="20"/>
              </w:rPr>
              <w:t xml:space="preserve">АО «МБ РУС», официальный дистрибьютор Foton Toano и Foton Tunland G7 в России, представило четыре автомобиля на международной выставке коммерческих автомобилей Comtrans 2024, которая проходит с 10 по 13 декабря в ЦВК «Экспоцентр». На стенде компании №2-200 в павильоне №2 гости выставки смогут оценить новые электрический фургон и восьмиместный автомобиль Foton Toano, а также цельнометаллический фургон Foton Toano и пикап Foton Tunland G7, которые признаны победителями 24-й ежегодной национальной премии «Автомобиль года в России» в номинациях «Пикапы» и «Легкие фургоны». На пресс-конференции, посвященной развитию бренда Foton в России, представители компании рассказали о ближайших планах. </w:t>
            </w:r>
          </w:p>
          <w:p w14:paraId="4E9E75A7" w14:textId="5259A87F" w:rsidR="00F76E3F" w:rsidRDefault="00F76E3F" w:rsidP="00BE4E31">
            <w:pPr>
              <w:jc w:val="both"/>
              <w:rPr>
                <w:rFonts w:ascii="Corporate S" w:hAnsi="Corporate S" w:cs="Arial"/>
                <w:i/>
                <w:szCs w:val="20"/>
              </w:rPr>
            </w:pPr>
          </w:p>
          <w:p w14:paraId="3B2A9EF6" w14:textId="5B827395" w:rsidR="00FA3E1D" w:rsidRPr="00FA3E1D" w:rsidRDefault="00FA3E1D" w:rsidP="00FA3E1D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D3816">
              <w:rPr>
                <w:rFonts w:ascii="Corporate S" w:hAnsi="Corporate S" w:cs="Arial"/>
                <w:sz w:val="20"/>
                <w:szCs w:val="20"/>
              </w:rPr>
              <w:t>Новый фургон Foton Toano</w:t>
            </w:r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 полной массой 3,5 т оборудован электродвигателем мощностью до 130 кВт и крутящим моментом до 330 Н·м, а также литиевой батареей мощностью 100 кВт. Доступно два режима зарядки: быстрый – за 40 минут и стандартный – за 5,5 часов. Дальность хода на одной зарядке составляет до 300 км. </w:t>
            </w:r>
          </w:p>
          <w:p w14:paraId="6D2114BD" w14:textId="63634DA2" w:rsidR="00FA3E1D" w:rsidRPr="00FA3E1D" w:rsidRDefault="00FA3E1D" w:rsidP="00FA3E1D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D3816">
              <w:rPr>
                <w:rFonts w:ascii="Corporate S" w:hAnsi="Corporate S" w:cs="Arial"/>
                <w:b/>
                <w:sz w:val="20"/>
                <w:szCs w:val="20"/>
              </w:rPr>
              <w:t xml:space="preserve">Электрический </w:t>
            </w:r>
            <w:r w:rsidR="00FD3816" w:rsidRPr="00FD3816">
              <w:rPr>
                <w:rFonts w:ascii="Corporate S" w:hAnsi="Corporate S" w:cs="Arial"/>
                <w:b/>
                <w:sz w:val="20"/>
                <w:szCs w:val="20"/>
              </w:rPr>
              <w:t xml:space="preserve">Foton </w:t>
            </w:r>
            <w:r w:rsidRPr="00FD3816">
              <w:rPr>
                <w:rFonts w:ascii="Corporate S" w:hAnsi="Corporate S" w:cs="Arial"/>
                <w:b/>
                <w:sz w:val="20"/>
                <w:szCs w:val="20"/>
              </w:rPr>
              <w:t>Toano</w:t>
            </w:r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 оснащен системами экстренного торможения (AEBS), антиблокировочной системой торможения (ABS), системой курсовой устойчивости (ESC), а также системой предотвращения лобового столкновения. Благодаря функции LDWS в случае выезда с полосы движения водитель получает оповещение, что повышает безопасность передвижения. Для комфорта водителя и удобства управления автомобиль оборудован климат-контролем и круиз-контролем, установлен электроусилитель руля. Водительское и пассажирские сиденья имеют регулировки в четырех направлениях. На удобной приборной панели предусмотрен 12,3-дюймовый жидкокристаллический дисплей.</w:t>
            </w:r>
          </w:p>
          <w:p w14:paraId="29257A8B" w14:textId="77777777" w:rsidR="00FA3E1D" w:rsidRPr="00FA3E1D" w:rsidRDefault="00FA3E1D" w:rsidP="00FA3E1D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Представленный автомобиль демонстрирует новый экстерьер и интерьер, который ожидается на </w:t>
            </w:r>
            <w:proofErr w:type="spellStart"/>
            <w:r w:rsidRPr="00FA3E1D">
              <w:rPr>
                <w:rFonts w:ascii="Corporate S" w:hAnsi="Corporate S" w:cs="Arial"/>
                <w:sz w:val="20"/>
                <w:szCs w:val="20"/>
              </w:rPr>
              <w:t>рестайлинговой</w:t>
            </w:r>
            <w:proofErr w:type="spellEnd"/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 версии Toano: новая решетка радиатора, передний бампер, светодиодные фары головного света, новые сиденья с большим количеством регулировок. </w:t>
            </w:r>
          </w:p>
          <w:p w14:paraId="1DDADEEB" w14:textId="77777777" w:rsidR="00FA3E1D" w:rsidRPr="00FA3E1D" w:rsidRDefault="00FA3E1D" w:rsidP="00FA3E1D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Также на стенде компании можно ознакомиться с </w:t>
            </w:r>
            <w:r w:rsidRPr="00FD3816">
              <w:rPr>
                <w:rFonts w:ascii="Corporate S" w:hAnsi="Corporate S" w:cs="Arial"/>
                <w:b/>
                <w:sz w:val="20"/>
                <w:szCs w:val="20"/>
              </w:rPr>
              <w:t>восьмиместным автомобилем Foton Toano</w:t>
            </w:r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. Автомобиль предназначен для комфортного передвижения пассажиров на междугородних маршрутах или в качестве шаттла в туристической индустрии. Его можно дооборудовать до бизнес-версии, установив сиденья повышенной комфортности. </w:t>
            </w:r>
          </w:p>
          <w:p w14:paraId="70A6AE97" w14:textId="77777777" w:rsidR="00FA3E1D" w:rsidRPr="00FA3E1D" w:rsidRDefault="00FA3E1D" w:rsidP="00FA3E1D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Для удобства пассажиров в обшивке салона использованы </w:t>
            </w:r>
            <w:proofErr w:type="spellStart"/>
            <w:r w:rsidRPr="00FA3E1D">
              <w:rPr>
                <w:rFonts w:ascii="Corporate S" w:hAnsi="Corporate S" w:cs="Arial"/>
                <w:sz w:val="20"/>
                <w:szCs w:val="20"/>
              </w:rPr>
              <w:t>термо</w:t>
            </w:r>
            <w:proofErr w:type="spellEnd"/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-, </w:t>
            </w:r>
            <w:proofErr w:type="spellStart"/>
            <w:r w:rsidRPr="00FA3E1D">
              <w:rPr>
                <w:rFonts w:ascii="Corporate S" w:hAnsi="Corporate S" w:cs="Arial"/>
                <w:sz w:val="20"/>
                <w:szCs w:val="20"/>
              </w:rPr>
              <w:t>шумо</w:t>
            </w:r>
            <w:proofErr w:type="spellEnd"/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- и виброизоляционные материалы, установлены комфортные сиденья с подлокотниками и подголовниками, потолочная полка, светодиодное освещение, USB-розетки и динамики, а также дополнительный </w:t>
            </w:r>
            <w:proofErr w:type="spellStart"/>
            <w:r w:rsidRPr="00FA3E1D">
              <w:rPr>
                <w:rFonts w:ascii="Corporate S" w:hAnsi="Corporate S" w:cs="Arial"/>
                <w:sz w:val="20"/>
                <w:szCs w:val="20"/>
              </w:rPr>
              <w:t>отопитель</w:t>
            </w:r>
            <w:proofErr w:type="spellEnd"/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 и испаритель для пассажирского салона.</w:t>
            </w:r>
          </w:p>
          <w:p w14:paraId="4584D329" w14:textId="52E9866F" w:rsidR="00FA3E1D" w:rsidRPr="00FA3E1D" w:rsidRDefault="00FA3E1D" w:rsidP="00FA3E1D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Также гости выставки смогут оценить </w:t>
            </w:r>
            <w:r w:rsidRPr="00FD3816">
              <w:rPr>
                <w:rFonts w:ascii="Corporate S" w:hAnsi="Corporate S" w:cs="Arial"/>
                <w:b/>
                <w:sz w:val="20"/>
                <w:szCs w:val="20"/>
              </w:rPr>
              <w:t>цельнометаллический фургон Foton Toano</w:t>
            </w:r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 грузоподъемностью до 910 кг, который представлен в односкатной версии в комплектации L3Н2. Автомобиль оснащен </w:t>
            </w:r>
            <w:proofErr w:type="spellStart"/>
            <w:r w:rsidRPr="00FA3E1D">
              <w:rPr>
                <w:rFonts w:ascii="Corporate S" w:hAnsi="Corporate S" w:cs="Arial"/>
                <w:sz w:val="20"/>
                <w:szCs w:val="20"/>
              </w:rPr>
              <w:t>турбированным</w:t>
            </w:r>
            <w:proofErr w:type="spellEnd"/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 дизельным двигателем объемом 2,8 л и мощностью 150 л. с., а также 6-ступенчатой коробкой передач. Автомобиль пользуется большой популярностью среди российских клиентов благодаря надежной конструкции, повышенной безопасности и универсальности. По запросам заказчиков АО «МБ РУС» совместно с авторизованными кузовопроизводителями </w:t>
            </w:r>
            <w:r w:rsidR="00C32828">
              <w:rPr>
                <w:rFonts w:ascii="Corporate S" w:hAnsi="Corporate S" w:cs="Arial"/>
                <w:sz w:val="20"/>
                <w:szCs w:val="20"/>
              </w:rPr>
              <w:t>может</w:t>
            </w:r>
            <w:bookmarkStart w:id="0" w:name="_GoBack"/>
            <w:bookmarkEnd w:id="0"/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 дооборудовать фургон для выполнения различных задач. Во флагманском шоуруме «МБ РУС» представлены рефрижератор, грузопассажирские автомобили (5+1, 6+1, 8+1), автомобили скорой медицинской помощи классов «В» и «С» на базе Foton Toano. </w:t>
            </w:r>
          </w:p>
          <w:p w14:paraId="56CDD835" w14:textId="2972AC4C" w:rsidR="00FA3E1D" w:rsidRPr="00FA3E1D" w:rsidRDefault="00FA3E1D" w:rsidP="00FA3E1D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A3E1D">
              <w:rPr>
                <w:rFonts w:ascii="Corporate S" w:hAnsi="Corporate S" w:cs="Arial"/>
                <w:sz w:val="20"/>
                <w:szCs w:val="20"/>
              </w:rPr>
              <w:lastRenderedPageBreak/>
              <w:t xml:space="preserve">В ходе выставки был продемонстрирован еще один популярный автомобиль в России – полноприводный </w:t>
            </w:r>
            <w:r w:rsidRPr="00FD3816">
              <w:rPr>
                <w:rFonts w:ascii="Corporate S" w:hAnsi="Corporate S" w:cs="Arial"/>
                <w:b/>
                <w:sz w:val="20"/>
                <w:szCs w:val="20"/>
              </w:rPr>
              <w:t>пикап Foton Tunland G7</w:t>
            </w:r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. Он оснащен надежным дизельным двигателем мощностью 162 л. с. и 8-ступенчатой АКПП, что обеспечивает достойную скоростную динамику. Автомобиль создан как для активного отдыха и путешествий, так и для коммерческих целей.  Грузоподъемность составляет 905 кг. Tunland G7 полной массой 2 980 кг и дорожным просветом 210 мм отличается высокой проходимостью и надежностью конструкции. </w:t>
            </w:r>
          </w:p>
          <w:p w14:paraId="31EC463E" w14:textId="77777777" w:rsidR="00FA3E1D" w:rsidRPr="00FA3E1D" w:rsidRDefault="00FA3E1D" w:rsidP="00FA3E1D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A3E1D">
              <w:rPr>
                <w:rFonts w:ascii="Corporate S" w:hAnsi="Corporate S" w:cs="Arial"/>
                <w:sz w:val="20"/>
                <w:szCs w:val="20"/>
              </w:rPr>
              <w:t xml:space="preserve">«Рынки пикапов и малотоннажной техники в России восстанавливаются и набирают обороты. Мы надежно закрепили позиции в отрасли и нацелены на успешное развитие бренда Foton в нашей стране, – отметил в ходе пресс-конференции Александр Паршутин, бренд-директор Foton в АО «МБ РУС». – В этом году мы старались глубже понять потребности владельцев пикапов Foton Tunland G7 и фургонов Foton Toano и предложить лучшие решения для работы и повседневной жизни. Мы активно развиваем дилерскую сеть, которая теперь состоит из почти 50 центров, обеспечиваем большие запасы запчастей на нашем складе и гордимся возможностью предоставлять клиентам качественные автомобили и высокий уровень сервиса, помогая им достигать высоких результатов. А в 2025 году мы планируем предложить российским потребителям несколько новых автомобилей Foton». </w:t>
            </w:r>
          </w:p>
          <w:p w14:paraId="1C01E155" w14:textId="66D2EA06" w:rsidR="006E2681" w:rsidRDefault="006E2681" w:rsidP="00D72051">
            <w:pPr>
              <w:jc w:val="both"/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7BF9C258" w14:textId="38F14C1E" w:rsidR="00D72051" w:rsidRPr="00A00DE0" w:rsidRDefault="00D72051" w:rsidP="00D72051">
            <w:pPr>
              <w:jc w:val="both"/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Справк</w:t>
            </w:r>
            <w:r w:rsidR="008C4E92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а</w:t>
            </w: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о компани</w:t>
            </w:r>
            <w:r w:rsidR="008C4E92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и</w:t>
            </w: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36277E52" w14:textId="632F5294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425EC54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5DE81281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1ABD59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став официальным дистрибьютором Foton и эксклюзивным дистрибьютором Forland в России. Теперь компания уполномочена реализовывать и осуществлять сервисное обслуживание фургонов и микроавтобусов Foton Toano, пикапов Foton Tunland G7, а также грузовых автомобилей Forland. Это позволило «МБ РУС» расширить свое присутствие на рынке коммерческих автомобилей в РФ и предложить как готовые, так и индивидуальные решения для бизнеса. </w:t>
            </w:r>
          </w:p>
          <w:p w14:paraId="3BDEDB0B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00FA79" w14:textId="56FB4F8D" w:rsidR="00973370" w:rsidRDefault="00A00DE0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Официальны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е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сайт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ы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8" w:history="1">
              <w:r w:rsidRPr="00103E0C">
                <w:rPr>
                  <w:rFonts w:ascii="Corporate S" w:hAnsi="Corporate S" w:cs="Arial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 w:rsidR="00A87151" w:rsidRP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https://foton-mbrus.ru/ </w:t>
            </w:r>
          </w:p>
          <w:p w14:paraId="101367A6" w14:textId="77777777" w:rsidR="00A87151" w:rsidRDefault="00A87151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68A3BBFE" w14:textId="5F95C780" w:rsidR="00A87151" w:rsidRPr="00B4220F" w:rsidRDefault="00A87151" w:rsidP="00A8715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Мария 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Жмак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9266A" w14:textId="77777777" w:rsidR="0051414C" w:rsidRDefault="0051414C" w:rsidP="00067C0C">
      <w:pPr>
        <w:spacing w:after="0" w:line="240" w:lineRule="auto"/>
      </w:pPr>
      <w:r>
        <w:separator/>
      </w:r>
    </w:p>
  </w:endnote>
  <w:endnote w:type="continuationSeparator" w:id="0">
    <w:p w14:paraId="7A21A84B" w14:textId="77777777" w:rsidR="0051414C" w:rsidRDefault="0051414C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altName w:val="Cambria"/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034D6" w14:textId="77777777" w:rsidR="0051414C" w:rsidRDefault="0051414C" w:rsidP="00067C0C">
      <w:pPr>
        <w:spacing w:after="0" w:line="240" w:lineRule="auto"/>
      </w:pPr>
      <w:r>
        <w:separator/>
      </w:r>
    </w:p>
  </w:footnote>
  <w:footnote w:type="continuationSeparator" w:id="0">
    <w:p w14:paraId="27C3E9FD" w14:textId="77777777" w:rsidR="0051414C" w:rsidRDefault="0051414C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51414C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380BD5E5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FA3E1D">
      <w:rPr>
        <w:rFonts w:ascii="Corporate S" w:hAnsi="Corporate S"/>
        <w:noProof/>
        <w:sz w:val="20"/>
        <w:szCs w:val="16"/>
      </w:rPr>
      <w:t>10</w:t>
    </w:r>
    <w:r w:rsidR="00B4220F">
      <w:rPr>
        <w:rFonts w:ascii="Corporate S" w:hAnsi="Corporate S"/>
        <w:noProof/>
        <w:sz w:val="20"/>
        <w:szCs w:val="16"/>
      </w:rPr>
      <w:t>.</w:t>
    </w:r>
    <w:r w:rsidR="00BE4E31">
      <w:rPr>
        <w:rFonts w:ascii="Corporate S" w:hAnsi="Corporate S"/>
        <w:noProof/>
        <w:sz w:val="20"/>
        <w:szCs w:val="16"/>
      </w:rPr>
      <w:t>12</w:t>
    </w:r>
    <w:r>
      <w:rPr>
        <w:rFonts w:ascii="Corporate S" w:hAnsi="Corporate S"/>
        <w:noProof/>
        <w:sz w:val="20"/>
        <w:szCs w:val="16"/>
      </w:rPr>
      <w:t>.2024</w:t>
    </w:r>
    <w:r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C0C"/>
    <w:rsid w:val="00081043"/>
    <w:rsid w:val="000823D8"/>
    <w:rsid w:val="00082FD2"/>
    <w:rsid w:val="00095BEA"/>
    <w:rsid w:val="00097148"/>
    <w:rsid w:val="000A10A9"/>
    <w:rsid w:val="000B26F0"/>
    <w:rsid w:val="000D48CE"/>
    <w:rsid w:val="000D4ED8"/>
    <w:rsid w:val="000D601E"/>
    <w:rsid w:val="000E232F"/>
    <w:rsid w:val="000F472B"/>
    <w:rsid w:val="000F4966"/>
    <w:rsid w:val="000F73A4"/>
    <w:rsid w:val="00103E0C"/>
    <w:rsid w:val="00104D8C"/>
    <w:rsid w:val="00106253"/>
    <w:rsid w:val="0010768E"/>
    <w:rsid w:val="00110807"/>
    <w:rsid w:val="00111A58"/>
    <w:rsid w:val="00113A00"/>
    <w:rsid w:val="00115E23"/>
    <w:rsid w:val="00126C8A"/>
    <w:rsid w:val="00144EA2"/>
    <w:rsid w:val="00167571"/>
    <w:rsid w:val="00173C2A"/>
    <w:rsid w:val="00175458"/>
    <w:rsid w:val="00195B57"/>
    <w:rsid w:val="001B3417"/>
    <w:rsid w:val="001C5ACD"/>
    <w:rsid w:val="001C6AB3"/>
    <w:rsid w:val="001D4DC1"/>
    <w:rsid w:val="001E7100"/>
    <w:rsid w:val="0022049E"/>
    <w:rsid w:val="002266A1"/>
    <w:rsid w:val="0023407E"/>
    <w:rsid w:val="00237A75"/>
    <w:rsid w:val="00244CA3"/>
    <w:rsid w:val="00255F38"/>
    <w:rsid w:val="0025781C"/>
    <w:rsid w:val="00262F8F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6523"/>
    <w:rsid w:val="00303A48"/>
    <w:rsid w:val="00322E3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8E8"/>
    <w:rsid w:val="003D0B4F"/>
    <w:rsid w:val="003D27A0"/>
    <w:rsid w:val="003D4132"/>
    <w:rsid w:val="003D46C9"/>
    <w:rsid w:val="003E4D6C"/>
    <w:rsid w:val="003F087E"/>
    <w:rsid w:val="00406E7F"/>
    <w:rsid w:val="00416378"/>
    <w:rsid w:val="004175BA"/>
    <w:rsid w:val="004224F6"/>
    <w:rsid w:val="004237CE"/>
    <w:rsid w:val="0043690E"/>
    <w:rsid w:val="00440EB8"/>
    <w:rsid w:val="004470F6"/>
    <w:rsid w:val="004472BE"/>
    <w:rsid w:val="00460BC1"/>
    <w:rsid w:val="004629CE"/>
    <w:rsid w:val="00471211"/>
    <w:rsid w:val="00476471"/>
    <w:rsid w:val="00493C70"/>
    <w:rsid w:val="00496DF7"/>
    <w:rsid w:val="004A64D3"/>
    <w:rsid w:val="004A6F5E"/>
    <w:rsid w:val="004B3FB8"/>
    <w:rsid w:val="004C0F7A"/>
    <w:rsid w:val="004C6614"/>
    <w:rsid w:val="004D09B9"/>
    <w:rsid w:val="004D4B6E"/>
    <w:rsid w:val="004D519C"/>
    <w:rsid w:val="004D72DD"/>
    <w:rsid w:val="004F23A6"/>
    <w:rsid w:val="0051414C"/>
    <w:rsid w:val="0052514C"/>
    <w:rsid w:val="00534271"/>
    <w:rsid w:val="005363D8"/>
    <w:rsid w:val="00536450"/>
    <w:rsid w:val="00537684"/>
    <w:rsid w:val="00544F12"/>
    <w:rsid w:val="00554124"/>
    <w:rsid w:val="0056712D"/>
    <w:rsid w:val="0056768F"/>
    <w:rsid w:val="00567F6B"/>
    <w:rsid w:val="00571F0C"/>
    <w:rsid w:val="00577BE0"/>
    <w:rsid w:val="00583292"/>
    <w:rsid w:val="00597298"/>
    <w:rsid w:val="005A4DA1"/>
    <w:rsid w:val="005B10D8"/>
    <w:rsid w:val="005B10F1"/>
    <w:rsid w:val="005B38C2"/>
    <w:rsid w:val="005B5682"/>
    <w:rsid w:val="005D0039"/>
    <w:rsid w:val="005D4E8C"/>
    <w:rsid w:val="005D4F3B"/>
    <w:rsid w:val="005D7695"/>
    <w:rsid w:val="005E16B7"/>
    <w:rsid w:val="005F3704"/>
    <w:rsid w:val="00601B2A"/>
    <w:rsid w:val="00607830"/>
    <w:rsid w:val="00610207"/>
    <w:rsid w:val="006111BE"/>
    <w:rsid w:val="00617A78"/>
    <w:rsid w:val="00621D5F"/>
    <w:rsid w:val="00630402"/>
    <w:rsid w:val="006421D8"/>
    <w:rsid w:val="00647D4D"/>
    <w:rsid w:val="00662765"/>
    <w:rsid w:val="00670617"/>
    <w:rsid w:val="00670B64"/>
    <w:rsid w:val="00673071"/>
    <w:rsid w:val="00682973"/>
    <w:rsid w:val="00682E8E"/>
    <w:rsid w:val="00684D92"/>
    <w:rsid w:val="00692A5A"/>
    <w:rsid w:val="006A4220"/>
    <w:rsid w:val="006B1CFE"/>
    <w:rsid w:val="006B7533"/>
    <w:rsid w:val="006C3886"/>
    <w:rsid w:val="006D6472"/>
    <w:rsid w:val="006E2681"/>
    <w:rsid w:val="006E35F7"/>
    <w:rsid w:val="006F47CB"/>
    <w:rsid w:val="0070122A"/>
    <w:rsid w:val="00701395"/>
    <w:rsid w:val="00703607"/>
    <w:rsid w:val="00703F17"/>
    <w:rsid w:val="00722882"/>
    <w:rsid w:val="00722ED4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92B27"/>
    <w:rsid w:val="007954E5"/>
    <w:rsid w:val="0079657E"/>
    <w:rsid w:val="00796ADA"/>
    <w:rsid w:val="007A0F5A"/>
    <w:rsid w:val="007B04FB"/>
    <w:rsid w:val="007B3C51"/>
    <w:rsid w:val="007B63BD"/>
    <w:rsid w:val="007D18C4"/>
    <w:rsid w:val="007F6ACF"/>
    <w:rsid w:val="008002A1"/>
    <w:rsid w:val="00814003"/>
    <w:rsid w:val="00817DD9"/>
    <w:rsid w:val="00820447"/>
    <w:rsid w:val="00824C4E"/>
    <w:rsid w:val="00830608"/>
    <w:rsid w:val="00831D03"/>
    <w:rsid w:val="008328AB"/>
    <w:rsid w:val="00834214"/>
    <w:rsid w:val="008825F0"/>
    <w:rsid w:val="00885AC0"/>
    <w:rsid w:val="008A57DD"/>
    <w:rsid w:val="008A7930"/>
    <w:rsid w:val="008B2135"/>
    <w:rsid w:val="008B7A03"/>
    <w:rsid w:val="008C0137"/>
    <w:rsid w:val="008C1E8A"/>
    <w:rsid w:val="008C4E92"/>
    <w:rsid w:val="008E3091"/>
    <w:rsid w:val="008F482D"/>
    <w:rsid w:val="008F73E8"/>
    <w:rsid w:val="00902271"/>
    <w:rsid w:val="00902CB6"/>
    <w:rsid w:val="0090533F"/>
    <w:rsid w:val="00915D2E"/>
    <w:rsid w:val="00926188"/>
    <w:rsid w:val="0093188F"/>
    <w:rsid w:val="0094012A"/>
    <w:rsid w:val="00941FAD"/>
    <w:rsid w:val="00941FB1"/>
    <w:rsid w:val="009475BD"/>
    <w:rsid w:val="00951EC4"/>
    <w:rsid w:val="00973370"/>
    <w:rsid w:val="00976D60"/>
    <w:rsid w:val="0098204A"/>
    <w:rsid w:val="00983EB8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36716"/>
    <w:rsid w:val="00A4402D"/>
    <w:rsid w:val="00A5317C"/>
    <w:rsid w:val="00A71051"/>
    <w:rsid w:val="00A86EF8"/>
    <w:rsid w:val="00A87151"/>
    <w:rsid w:val="00A91CFC"/>
    <w:rsid w:val="00A91F8C"/>
    <w:rsid w:val="00A95A95"/>
    <w:rsid w:val="00AA3608"/>
    <w:rsid w:val="00AB01FD"/>
    <w:rsid w:val="00AB3AA5"/>
    <w:rsid w:val="00AB481E"/>
    <w:rsid w:val="00AB4D0B"/>
    <w:rsid w:val="00AC11DE"/>
    <w:rsid w:val="00AC417A"/>
    <w:rsid w:val="00AC5EC1"/>
    <w:rsid w:val="00AD217C"/>
    <w:rsid w:val="00AD6621"/>
    <w:rsid w:val="00AE0AE5"/>
    <w:rsid w:val="00AE327E"/>
    <w:rsid w:val="00AF715D"/>
    <w:rsid w:val="00B02656"/>
    <w:rsid w:val="00B06B8F"/>
    <w:rsid w:val="00B17798"/>
    <w:rsid w:val="00B17B39"/>
    <w:rsid w:val="00B2283E"/>
    <w:rsid w:val="00B26085"/>
    <w:rsid w:val="00B35C2D"/>
    <w:rsid w:val="00B41C76"/>
    <w:rsid w:val="00B4220F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4E31"/>
    <w:rsid w:val="00BE5538"/>
    <w:rsid w:val="00C0666F"/>
    <w:rsid w:val="00C168FA"/>
    <w:rsid w:val="00C2447E"/>
    <w:rsid w:val="00C257C5"/>
    <w:rsid w:val="00C3041E"/>
    <w:rsid w:val="00C32828"/>
    <w:rsid w:val="00C34169"/>
    <w:rsid w:val="00C442B6"/>
    <w:rsid w:val="00C51A9C"/>
    <w:rsid w:val="00C5479D"/>
    <w:rsid w:val="00C570D2"/>
    <w:rsid w:val="00C60898"/>
    <w:rsid w:val="00C67B0D"/>
    <w:rsid w:val="00C71E5E"/>
    <w:rsid w:val="00C72171"/>
    <w:rsid w:val="00C7502C"/>
    <w:rsid w:val="00C816B0"/>
    <w:rsid w:val="00C84BFC"/>
    <w:rsid w:val="00C90005"/>
    <w:rsid w:val="00C92F2A"/>
    <w:rsid w:val="00C92F46"/>
    <w:rsid w:val="00CA04D0"/>
    <w:rsid w:val="00CA137B"/>
    <w:rsid w:val="00CA286A"/>
    <w:rsid w:val="00CA4753"/>
    <w:rsid w:val="00CA76BE"/>
    <w:rsid w:val="00CB1E99"/>
    <w:rsid w:val="00CC47CD"/>
    <w:rsid w:val="00CC5216"/>
    <w:rsid w:val="00CC655E"/>
    <w:rsid w:val="00CF6A9A"/>
    <w:rsid w:val="00D03BE1"/>
    <w:rsid w:val="00D06736"/>
    <w:rsid w:val="00D14193"/>
    <w:rsid w:val="00D32CF1"/>
    <w:rsid w:val="00D32D12"/>
    <w:rsid w:val="00D46418"/>
    <w:rsid w:val="00D4662C"/>
    <w:rsid w:val="00D51FAC"/>
    <w:rsid w:val="00D542FE"/>
    <w:rsid w:val="00D57E9F"/>
    <w:rsid w:val="00D65B36"/>
    <w:rsid w:val="00D674A5"/>
    <w:rsid w:val="00D72051"/>
    <w:rsid w:val="00D74C97"/>
    <w:rsid w:val="00D753E2"/>
    <w:rsid w:val="00D80010"/>
    <w:rsid w:val="00D86124"/>
    <w:rsid w:val="00D9210F"/>
    <w:rsid w:val="00D944F9"/>
    <w:rsid w:val="00DC73C8"/>
    <w:rsid w:val="00DC7D7B"/>
    <w:rsid w:val="00DD2DDC"/>
    <w:rsid w:val="00DD414E"/>
    <w:rsid w:val="00DF023B"/>
    <w:rsid w:val="00DF0788"/>
    <w:rsid w:val="00DF2A55"/>
    <w:rsid w:val="00E032E7"/>
    <w:rsid w:val="00E3032D"/>
    <w:rsid w:val="00E35946"/>
    <w:rsid w:val="00E44475"/>
    <w:rsid w:val="00E54C17"/>
    <w:rsid w:val="00E62B2D"/>
    <w:rsid w:val="00E77004"/>
    <w:rsid w:val="00E81910"/>
    <w:rsid w:val="00EB06BA"/>
    <w:rsid w:val="00EB3ED8"/>
    <w:rsid w:val="00EB49EB"/>
    <w:rsid w:val="00ED01CA"/>
    <w:rsid w:val="00ED0897"/>
    <w:rsid w:val="00ED0D8D"/>
    <w:rsid w:val="00EE1345"/>
    <w:rsid w:val="00EE36D0"/>
    <w:rsid w:val="00EE3A0D"/>
    <w:rsid w:val="00EF1D2A"/>
    <w:rsid w:val="00EF3E5B"/>
    <w:rsid w:val="00EF4E2B"/>
    <w:rsid w:val="00EF6947"/>
    <w:rsid w:val="00EF79B3"/>
    <w:rsid w:val="00F036A2"/>
    <w:rsid w:val="00F06120"/>
    <w:rsid w:val="00F11573"/>
    <w:rsid w:val="00F22ECF"/>
    <w:rsid w:val="00F3543C"/>
    <w:rsid w:val="00F377E2"/>
    <w:rsid w:val="00F430E9"/>
    <w:rsid w:val="00F474B9"/>
    <w:rsid w:val="00F5457B"/>
    <w:rsid w:val="00F57954"/>
    <w:rsid w:val="00F67552"/>
    <w:rsid w:val="00F67AA0"/>
    <w:rsid w:val="00F76E3F"/>
    <w:rsid w:val="00F84CAF"/>
    <w:rsid w:val="00F91AA3"/>
    <w:rsid w:val="00FA1C38"/>
    <w:rsid w:val="00FA3D75"/>
    <w:rsid w:val="00FA3E1D"/>
    <w:rsid w:val="00FB2786"/>
    <w:rsid w:val="00FB4B2D"/>
    <w:rsid w:val="00FB68B2"/>
    <w:rsid w:val="00FB6FE2"/>
    <w:rsid w:val="00FC3DDE"/>
    <w:rsid w:val="00FC4B0C"/>
    <w:rsid w:val="00FD2218"/>
    <w:rsid w:val="00FD3816"/>
    <w:rsid w:val="00FE32A2"/>
    <w:rsid w:val="00FE3463"/>
    <w:rsid w:val="00FE44B3"/>
    <w:rsid w:val="00FF1B4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character" w:customStyle="1" w:styleId="docdata">
    <w:name w:val="docdata"/>
    <w:aliases w:val="docy,v5,1385,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8C4E92"/>
  </w:style>
  <w:style w:type="paragraph" w:customStyle="1" w:styleId="3436">
    <w:name w:val="3436"/>
    <w:aliases w:val="bqiaagaaeyqcaaagiaiaaaptdaaabeema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29">
    <w:name w:val="14829"/>
    <w:aliases w:val="bqiaagaaeyqcaaagiaiaaanuoqaabwi5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7CD2-228A-410D-9DC6-7F496756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Sannikova, Natalia (137)</cp:lastModifiedBy>
  <cp:revision>10</cp:revision>
  <cp:lastPrinted>2024-08-02T08:47:00Z</cp:lastPrinted>
  <dcterms:created xsi:type="dcterms:W3CDTF">2024-11-15T10:05:00Z</dcterms:created>
  <dcterms:modified xsi:type="dcterms:W3CDTF">2024-12-09T15:52:00Z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CR7HOWWochP1HP7UOfLteEbqAykvXunQGR7p9uU3fxWtdWAuwcM2qG8XlhBGBRJJxdZnWcGFQ6PQxo1v4ZsR8akCc0YIlOEMKi4kcmtCtNJgPgt3qqUOOu88qYHVvdpi9Dbqv+WqO2eVqjuzjQGStgOeRevlfymSHNNXVTWx31sEXgJKVexBjrxk3gqeXQVr2iEdxnmUOUIe/4CTpH4UApVMMkXN42DuY16s2VvySB/CeUeBW3Nly43seXLHjDG</vt:lpwstr>
  </property>
  <property fmtid="{D5CDD505-2E9C-101B-9397-08002B2CF9AE}" pid="3" name="SI-CLASSIFIER-LABEL1">
    <vt:lpwstr>Lu1+6uVGchbKFPj8IcQ1IBA==</vt:lpwstr>
  </property>
</Properties>
</file>