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8"/>
        <w:tblW w:w="10485" w:type="dxa"/>
        <w:tblLook w:val="04A0" w:firstRow="1" w:lastRow="0" w:firstColumn="1" w:lastColumn="0" w:noHBand="0" w:noVBand="1"/>
      </w:tblPr>
      <w:tblGrid>
        <w:gridCol w:w="7792"/>
        <w:gridCol w:w="2693"/>
      </w:tblGrid>
      <w:tr w:rsidR="00973370" w:rsidRPr="00B4220F" w14:paraId="1B9DEB8D" w14:textId="77777777" w:rsidTr="00B4220F">
        <w:trPr>
          <w:trHeight w:val="12638"/>
        </w:trPr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14:paraId="34FBDED8" w14:textId="24FF3CFA" w:rsidR="00B1752A" w:rsidRDefault="00B1752A" w:rsidP="00B1752A">
            <w:pPr>
              <w:pStyle w:val="aff6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752A">
              <w:rPr>
                <w:rFonts w:ascii="Corporate S" w:hAnsi="Corporate S" w:cs="Arial"/>
                <w:b/>
                <w:bCs/>
                <w:sz w:val="28"/>
                <w:szCs w:val="28"/>
              </w:rPr>
              <w:t>В России начались продажи бортовых платформ со сдвижным тентом на базе шасси Forland</w:t>
            </w:r>
          </w:p>
          <w:p w14:paraId="6ED2FB9D" w14:textId="77777777" w:rsidR="00B1752A" w:rsidRPr="00B1752A" w:rsidRDefault="00B1752A" w:rsidP="00B1752A">
            <w:pPr>
              <w:pStyle w:val="aff6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5D1DA9" w14:textId="66D935F7" w:rsidR="00723A3F" w:rsidRDefault="00723A3F" w:rsidP="00A650DF">
            <w:pPr>
              <w:jc w:val="both"/>
              <w:rPr>
                <w:rFonts w:ascii="Corporate S" w:hAnsi="Corporate S" w:cs="Arial"/>
                <w:i/>
                <w:szCs w:val="20"/>
              </w:rPr>
            </w:pPr>
            <w:r w:rsidRPr="00723A3F">
              <w:rPr>
                <w:rFonts w:ascii="Corporate S" w:hAnsi="Corporate S" w:cs="Arial"/>
                <w:i/>
                <w:szCs w:val="20"/>
              </w:rPr>
              <w:t xml:space="preserve">Эксклюзивный дистрибьютор Forland в России — АО «МБ РУС», входящее в состав группы АВТОДОМ, — заключил соглашение о сотрудничестве с отечественным </w:t>
            </w:r>
            <w:proofErr w:type="spellStart"/>
            <w:r w:rsidRPr="00723A3F">
              <w:rPr>
                <w:rFonts w:ascii="Corporate S" w:hAnsi="Corporate S" w:cs="Arial"/>
                <w:i/>
                <w:szCs w:val="20"/>
              </w:rPr>
              <w:t>кузовопроизводителем</w:t>
            </w:r>
            <w:proofErr w:type="spellEnd"/>
            <w:r w:rsidRPr="00723A3F">
              <w:rPr>
                <w:rFonts w:ascii="Corporate S" w:hAnsi="Corporate S" w:cs="Arial"/>
                <w:i/>
                <w:szCs w:val="20"/>
              </w:rPr>
              <w:t xml:space="preserve"> ООО «РУС ВЭН НН». В рамках партнёрства на базе шасси Forland 3, Forland 8 и Forland 12, адаптированных к суровым условиям эксплуатации, будут изготавливаться вместительные бортовые платформы со сдвижной шторой. Машины уже доступны </w:t>
            </w:r>
            <w:r>
              <w:rPr>
                <w:rFonts w:ascii="Corporate S" w:hAnsi="Corporate S" w:cs="Arial"/>
                <w:i/>
                <w:szCs w:val="20"/>
              </w:rPr>
              <w:t>для</w:t>
            </w:r>
            <w:r w:rsidRPr="00723A3F">
              <w:rPr>
                <w:rFonts w:ascii="Corporate S" w:hAnsi="Corporate S" w:cs="Arial"/>
                <w:i/>
                <w:szCs w:val="20"/>
              </w:rPr>
              <w:t xml:space="preserve"> заказ</w:t>
            </w:r>
            <w:r>
              <w:rPr>
                <w:rFonts w:ascii="Corporate S" w:hAnsi="Corporate S" w:cs="Arial"/>
                <w:i/>
                <w:szCs w:val="20"/>
              </w:rPr>
              <w:t>а</w:t>
            </w:r>
            <w:r w:rsidRPr="00723A3F">
              <w:rPr>
                <w:rFonts w:ascii="Corporate S" w:hAnsi="Corporate S" w:cs="Arial"/>
                <w:i/>
                <w:szCs w:val="20"/>
              </w:rPr>
              <w:t>.</w:t>
            </w:r>
          </w:p>
          <w:p w14:paraId="5CC0FFCD" w14:textId="35F838F2" w:rsidR="00723A3F" w:rsidRPr="00FC20FC" w:rsidRDefault="00723A3F" w:rsidP="00A650DF">
            <w:pPr>
              <w:jc w:val="both"/>
              <w:rPr>
                <w:rFonts w:ascii="Corporate S" w:hAnsi="Corporate S" w:cs="Arial"/>
                <w:b/>
                <w:i/>
                <w:szCs w:val="20"/>
              </w:rPr>
            </w:pPr>
          </w:p>
          <w:p w14:paraId="64165D6C" w14:textId="2D57D47D" w:rsidR="00B1752A" w:rsidRPr="004B7569" w:rsidRDefault="00FC20FC" w:rsidP="004B7569">
            <w:pPr>
              <w:jc w:val="both"/>
              <w:rPr>
                <w:rFonts w:ascii="Corporate S" w:hAnsi="Corporate S" w:cs="Arial"/>
                <w:b/>
                <w:sz w:val="20"/>
                <w:szCs w:val="20"/>
              </w:rPr>
            </w:pPr>
            <w:r w:rsidRPr="00FC20FC">
              <w:rPr>
                <w:rFonts w:ascii="Corporate S" w:hAnsi="Corporate S" w:cs="Arial"/>
                <w:b/>
                <w:sz w:val="20"/>
                <w:szCs w:val="20"/>
              </w:rPr>
              <w:t>Москва, 20.11.2024 г.</w:t>
            </w:r>
            <w:r w:rsidRPr="00FC20FC">
              <w:rPr>
                <w:rFonts w:ascii="Corporate S" w:hAnsi="Corporate S" w:cs="Arial"/>
                <w:sz w:val="20"/>
                <w:szCs w:val="20"/>
              </w:rPr>
              <w:t xml:space="preserve"> — </w:t>
            </w:r>
            <w:r w:rsidR="00B1752A" w:rsidRPr="00B1752A">
              <w:rPr>
                <w:rFonts w:ascii="Corporate S" w:hAnsi="Corporate S" w:cs="Arial"/>
                <w:sz w:val="20"/>
                <w:szCs w:val="20"/>
              </w:rPr>
              <w:t xml:space="preserve">Бортовые платформы со сдвижным тентом пользуются в России повышенным спросом благодаря удобной загрузке/разгрузке с нескольких сторон: сбоку, сверху, а также через задние распашные двери. В готовых автомобилях на базе шасси Forland сдвижной механизм позволяет собрать тент с обеих сторон в виде гармошки, смещая его в сторону кабины, средняя стойка смещается по направляющей, обеспечивая больше пространства для погрузки и крепежа. </w:t>
            </w:r>
            <w:r w:rsidR="00B1752A" w:rsidRPr="000677EA">
              <w:rPr>
                <w:rFonts w:ascii="Corporate S" w:hAnsi="Corporate S" w:cs="Arial"/>
                <w:sz w:val="20"/>
                <w:szCs w:val="20"/>
              </w:rPr>
              <w:t>Для загрузки сверху</w:t>
            </w:r>
            <w:r w:rsidR="00402760">
              <w:rPr>
                <w:rFonts w:ascii="Corporate S" w:hAnsi="Corporate S" w:cs="Arial"/>
                <w:sz w:val="20"/>
                <w:szCs w:val="20"/>
              </w:rPr>
              <w:t xml:space="preserve"> </w:t>
            </w:r>
            <w:r w:rsidR="00B1752A" w:rsidRPr="000677EA">
              <w:rPr>
                <w:rFonts w:ascii="Corporate S" w:hAnsi="Corporate S" w:cs="Arial"/>
                <w:sz w:val="20"/>
                <w:szCs w:val="20"/>
              </w:rPr>
              <w:t xml:space="preserve">верхняя рамка портала и поперечные направляющие сдвигаются в переднюю часть платформы. Это позволяет </w:t>
            </w:r>
            <w:r w:rsidR="000844FE" w:rsidRPr="000677EA">
              <w:rPr>
                <w:rFonts w:ascii="Corporate S" w:hAnsi="Corporate S" w:cs="Arial"/>
                <w:sz w:val="20"/>
                <w:szCs w:val="20"/>
              </w:rPr>
              <w:t>значительно ускор</w:t>
            </w:r>
            <w:r w:rsidR="000844FE">
              <w:rPr>
                <w:rFonts w:ascii="Corporate S" w:hAnsi="Corporate S" w:cs="Arial"/>
                <w:sz w:val="20"/>
                <w:szCs w:val="20"/>
              </w:rPr>
              <w:t>ять</w:t>
            </w:r>
            <w:r w:rsidR="000844FE" w:rsidRPr="000677EA">
              <w:rPr>
                <w:rFonts w:ascii="Corporate S" w:hAnsi="Corporate S" w:cs="Arial"/>
                <w:sz w:val="20"/>
                <w:szCs w:val="20"/>
              </w:rPr>
              <w:t xml:space="preserve"> процесс крепления груза</w:t>
            </w:r>
            <w:r w:rsidR="000844FE">
              <w:rPr>
                <w:rFonts w:ascii="Corporate S" w:hAnsi="Corporate S" w:cs="Arial"/>
                <w:sz w:val="20"/>
                <w:szCs w:val="20"/>
              </w:rPr>
              <w:t xml:space="preserve">, </w:t>
            </w:r>
            <w:r w:rsidR="000844FE" w:rsidRPr="000677EA">
              <w:rPr>
                <w:rFonts w:ascii="Corporate S" w:hAnsi="Corporate S" w:cs="Arial"/>
                <w:sz w:val="20"/>
                <w:szCs w:val="20"/>
              </w:rPr>
              <w:t xml:space="preserve">а также </w:t>
            </w:r>
            <w:r w:rsidR="007D7D71" w:rsidRPr="000677EA">
              <w:rPr>
                <w:rFonts w:ascii="Corporate S" w:hAnsi="Corporate S" w:cs="Arial"/>
                <w:sz w:val="20"/>
                <w:szCs w:val="20"/>
              </w:rPr>
              <w:t>осуществлять загрузк</w:t>
            </w:r>
            <w:r w:rsidR="00402760">
              <w:rPr>
                <w:rFonts w:ascii="Corporate S" w:hAnsi="Corporate S" w:cs="Arial"/>
                <w:sz w:val="20"/>
                <w:szCs w:val="20"/>
              </w:rPr>
              <w:t xml:space="preserve">у и </w:t>
            </w:r>
            <w:r w:rsidR="007D7D71" w:rsidRPr="000677EA">
              <w:rPr>
                <w:rFonts w:ascii="Corporate S" w:hAnsi="Corporate S" w:cs="Arial"/>
                <w:sz w:val="20"/>
                <w:szCs w:val="20"/>
              </w:rPr>
              <w:t>разгру</w:t>
            </w:r>
            <w:r w:rsidR="00DE1B97" w:rsidRPr="000677EA">
              <w:rPr>
                <w:rFonts w:ascii="Corporate S" w:hAnsi="Corporate S" w:cs="Arial"/>
                <w:sz w:val="20"/>
                <w:szCs w:val="20"/>
              </w:rPr>
              <w:t>зк</w:t>
            </w:r>
            <w:r w:rsidR="00402760">
              <w:rPr>
                <w:rFonts w:ascii="Corporate S" w:hAnsi="Corporate S" w:cs="Arial"/>
                <w:sz w:val="20"/>
                <w:szCs w:val="20"/>
              </w:rPr>
              <w:t>у</w:t>
            </w:r>
            <w:r w:rsidR="000844FE">
              <w:rPr>
                <w:rFonts w:ascii="Corporate S" w:hAnsi="Corporate S" w:cs="Arial"/>
                <w:sz w:val="20"/>
                <w:szCs w:val="20"/>
              </w:rPr>
              <w:t xml:space="preserve"> с помощью мостового крана</w:t>
            </w:r>
            <w:r w:rsidR="00B1752A" w:rsidRPr="000677EA">
              <w:rPr>
                <w:rFonts w:ascii="Corporate S" w:hAnsi="Corporate S" w:cs="Arial"/>
                <w:sz w:val="20"/>
                <w:szCs w:val="20"/>
              </w:rPr>
              <w:t>.</w:t>
            </w:r>
            <w:r w:rsidR="00B1752A" w:rsidRPr="00B1752A">
              <w:rPr>
                <w:rFonts w:ascii="Corporate S" w:hAnsi="Corporate S" w:cs="Arial"/>
                <w:sz w:val="20"/>
                <w:szCs w:val="20"/>
              </w:rPr>
              <w:t xml:space="preserve"> </w:t>
            </w:r>
          </w:p>
          <w:p w14:paraId="490AE435" w14:textId="77777777" w:rsidR="00B1752A" w:rsidRPr="00B1752A" w:rsidRDefault="00B1752A" w:rsidP="00B1752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Corporate S" w:hAnsi="Corporate S" w:cs="Arial"/>
                <w:sz w:val="20"/>
                <w:szCs w:val="20"/>
              </w:rPr>
            </w:pPr>
          </w:p>
          <w:p w14:paraId="41E19547" w14:textId="77777777" w:rsidR="00B1752A" w:rsidRPr="00B1752A" w:rsidRDefault="00B1752A" w:rsidP="00B1752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B1752A">
              <w:rPr>
                <w:rFonts w:ascii="Corporate S" w:hAnsi="Corporate S" w:cs="Arial"/>
                <w:sz w:val="20"/>
                <w:szCs w:val="20"/>
              </w:rPr>
              <w:t xml:space="preserve">Вместимость бортовой платформы на базе шасси Forland 3 в зависимости от размера колесной базы и объема кузова составляет от 8 до 10 европалет, Forland 8 – от 12 до 14 европалет, а Forland 12 – от 18 до 20 европалет. </w:t>
            </w:r>
          </w:p>
          <w:p w14:paraId="06289E56" w14:textId="77777777" w:rsidR="00B1752A" w:rsidRPr="00B1752A" w:rsidRDefault="00B1752A" w:rsidP="00B1752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Corporate S" w:hAnsi="Corporate S" w:cs="Arial"/>
                <w:sz w:val="20"/>
                <w:szCs w:val="20"/>
              </w:rPr>
            </w:pPr>
          </w:p>
          <w:p w14:paraId="5F4EFF0A" w14:textId="77777777" w:rsidR="00B1752A" w:rsidRPr="00B1752A" w:rsidRDefault="00B1752A" w:rsidP="00B1752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B1752A">
              <w:rPr>
                <w:rFonts w:ascii="Corporate S" w:hAnsi="Corporate S" w:cs="Arial"/>
                <w:sz w:val="20"/>
                <w:szCs w:val="20"/>
              </w:rPr>
              <w:t xml:space="preserve">Благодаря изготовлению бортов из прочного анодированного алюминия, облегчённым стойкам и применению пластика при производстве дверей удалось снизить вес надстройки и сохранить ее максимальные размеры. Для надежного закрепления груза в обвязочном профиле предусмотрены такелажные петли. Еще одно важное преимущество кузова – высокопрочный тент плотностью 650 </w:t>
            </w:r>
            <w:proofErr w:type="spellStart"/>
            <w:r w:rsidRPr="00B1752A">
              <w:rPr>
                <w:rFonts w:ascii="Corporate S" w:hAnsi="Corporate S" w:cs="Arial"/>
                <w:sz w:val="20"/>
                <w:szCs w:val="20"/>
              </w:rPr>
              <w:t>гр</w:t>
            </w:r>
            <w:proofErr w:type="spellEnd"/>
            <w:r w:rsidRPr="00B1752A">
              <w:rPr>
                <w:rFonts w:ascii="Corporate S" w:hAnsi="Corporate S" w:cs="Arial"/>
                <w:sz w:val="20"/>
                <w:szCs w:val="20"/>
              </w:rPr>
              <w:t>/м, который сохраняет эластичность при низких температурах воздуха и обеспечивает защиту груза.</w:t>
            </w:r>
          </w:p>
          <w:p w14:paraId="749B0C81" w14:textId="77777777" w:rsidR="00B1752A" w:rsidRPr="00B1752A" w:rsidRDefault="00B1752A" w:rsidP="00B1752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Corporate S" w:hAnsi="Corporate S" w:cs="Arial"/>
                <w:sz w:val="20"/>
                <w:szCs w:val="20"/>
              </w:rPr>
            </w:pPr>
          </w:p>
          <w:p w14:paraId="7B3BA3F3" w14:textId="77777777" w:rsidR="00B1752A" w:rsidRPr="00B1752A" w:rsidRDefault="00B1752A" w:rsidP="00B1752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B1752A">
              <w:rPr>
                <w:rFonts w:ascii="Corporate S" w:hAnsi="Corporate S" w:cs="Arial"/>
                <w:sz w:val="20"/>
                <w:szCs w:val="20"/>
              </w:rPr>
              <w:t>Все представленные в России модели шасси Forland оборудованы мощными и экономичными дизельными двигателями экологического класса «Евро-5». Forland 3 полной массой 3,5 т оснащен турбодизелем объемом 2499 куб. см, мощностью 154 л.с. и крутящим моментом 420 Н</w:t>
            </w:r>
            <w:r w:rsidRPr="00A650DF">
              <w:rPr>
                <w:rFonts w:ascii="Corporate S" w:hAnsi="Corporate S" w:cs="Arial"/>
                <w:sz w:val="20"/>
                <w:szCs w:val="20"/>
              </w:rPr>
              <w:t>·</w:t>
            </w:r>
            <w:r w:rsidRPr="00B1752A">
              <w:rPr>
                <w:rFonts w:ascii="Corporate S" w:hAnsi="Corporate S" w:cs="Arial"/>
                <w:sz w:val="20"/>
                <w:szCs w:val="20"/>
              </w:rPr>
              <w:t xml:space="preserve">м, а также 6-ступенчатой МКПП. На Forland 8 полной массой 7 990 кг установлены силовой агрегат объемом 3760 куб. см., мощностью 152 </w:t>
            </w:r>
            <w:proofErr w:type="spellStart"/>
            <w:r w:rsidRPr="00B1752A">
              <w:rPr>
                <w:rFonts w:ascii="Corporate S" w:hAnsi="Corporate S" w:cs="Arial"/>
                <w:sz w:val="20"/>
                <w:szCs w:val="20"/>
              </w:rPr>
              <w:t>л.с</w:t>
            </w:r>
            <w:proofErr w:type="spellEnd"/>
            <w:r w:rsidRPr="00B1752A">
              <w:rPr>
                <w:rFonts w:ascii="Corporate S" w:hAnsi="Corporate S" w:cs="Arial"/>
                <w:sz w:val="20"/>
                <w:szCs w:val="20"/>
              </w:rPr>
              <w:t>. и крутящим моментом 491 Н·м, а также 6-ступенчатая МКПП. А Forland 12 полной массой 11990 кг комплектуется двигателем мощностью 209 л. с., объемом 4 460 куб. см., а также 8-ступенчатой механической коробкой передач. Крутящий момент – 760 Н·м.</w:t>
            </w:r>
          </w:p>
          <w:p w14:paraId="3A0DA17B" w14:textId="77777777" w:rsidR="00B1752A" w:rsidRPr="00B1752A" w:rsidRDefault="00B1752A" w:rsidP="00B1752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Corporate S" w:hAnsi="Corporate S" w:cs="Arial"/>
                <w:sz w:val="20"/>
                <w:szCs w:val="20"/>
              </w:rPr>
            </w:pPr>
          </w:p>
          <w:p w14:paraId="37F8BD6E" w14:textId="77777777" w:rsidR="00B1752A" w:rsidRPr="00B1752A" w:rsidRDefault="00B1752A" w:rsidP="00B1752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B1752A">
              <w:rPr>
                <w:rFonts w:ascii="Corporate S" w:hAnsi="Corporate S" w:cs="Arial"/>
                <w:sz w:val="20"/>
                <w:szCs w:val="20"/>
              </w:rPr>
              <w:t>Адаптация автомобилей Forland для эксплуатации в России включает улучшенную термоизоляцию кабины, аккумуляторную батарею для низких температур, стабилизатор задней подвески, два топливных фильтра с подогревом и подогреватель охлаждающей жидкости двигателя. Сальники, пыльники, трубки и технические изделия выполнены из морозоустойчивого материала. Кабели, жгуты и разъемы изготовлены из утолщенного материала или имеют двойной слой. Кроме того, автомобили проходят антикоррозионную обработку, включая электрофорез, герметизацию сварных швов, обработку днища и колесных арок, грунтовку и двойную окраску кузова толщиной лакокрасочного покрытия свыше 100 микрон.</w:t>
            </w:r>
          </w:p>
          <w:p w14:paraId="5C880551" w14:textId="77777777" w:rsidR="00B1752A" w:rsidRPr="00B1752A" w:rsidRDefault="00B1752A" w:rsidP="00B1752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Corporate S" w:hAnsi="Corporate S" w:cs="Arial"/>
                <w:sz w:val="20"/>
                <w:szCs w:val="20"/>
              </w:rPr>
            </w:pPr>
          </w:p>
          <w:p w14:paraId="6940E4E4" w14:textId="77777777" w:rsidR="00B1752A" w:rsidRPr="00B1752A" w:rsidRDefault="00B1752A" w:rsidP="00B1752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B1752A">
              <w:rPr>
                <w:rFonts w:ascii="Corporate S" w:hAnsi="Corporate S" w:cs="Arial"/>
                <w:sz w:val="20"/>
                <w:szCs w:val="20"/>
              </w:rPr>
              <w:t xml:space="preserve">Для повышения комфорта водителя кабины Forland оснащены системой кондиционирования воздуха, подрессоренным водительским сиденьем с подогревом, регулируемым в двух направлениях многофункциональным рулем и русифицированной мультимедийной системой. </w:t>
            </w:r>
          </w:p>
          <w:p w14:paraId="7999F151" w14:textId="77777777" w:rsidR="00B1752A" w:rsidRPr="00B1752A" w:rsidRDefault="00B1752A" w:rsidP="00B1752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Corporate S" w:hAnsi="Corporate S" w:cs="Arial"/>
                <w:sz w:val="20"/>
                <w:szCs w:val="20"/>
              </w:rPr>
            </w:pPr>
          </w:p>
          <w:p w14:paraId="21CB9F3F" w14:textId="3CA8D7BF" w:rsidR="00B1752A" w:rsidRPr="00B1752A" w:rsidRDefault="00B1752A" w:rsidP="00B1752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B1752A">
              <w:rPr>
                <w:rFonts w:ascii="Corporate S" w:hAnsi="Corporate S" w:cs="Arial"/>
                <w:sz w:val="20"/>
                <w:szCs w:val="20"/>
              </w:rPr>
              <w:t xml:space="preserve">Гарантия на шасси Forland составляет три года без </w:t>
            </w:r>
            <w:r w:rsidR="005D4B18">
              <w:rPr>
                <w:rFonts w:ascii="Corporate S" w:hAnsi="Corporate S" w:cs="Arial"/>
                <w:sz w:val="20"/>
                <w:szCs w:val="20"/>
              </w:rPr>
              <w:t>ограничения пробега, на кузов -</w:t>
            </w:r>
            <w:r w:rsidRPr="00B1752A">
              <w:rPr>
                <w:rFonts w:ascii="Corporate S" w:hAnsi="Corporate S" w:cs="Arial"/>
                <w:sz w:val="20"/>
                <w:szCs w:val="20"/>
              </w:rPr>
              <w:t xml:space="preserve"> 2 года или 80 000 км пробега. Межсервисный интервал – 20 000 км или шесть месяцев в зависимости от того, что наступит раньше. Первое техническое обслуживание осуществляется спустя 5 000 км пробега или три месяца после покупки машины.  </w:t>
            </w:r>
          </w:p>
          <w:p w14:paraId="1BA9003E" w14:textId="77777777" w:rsidR="00B1752A" w:rsidRPr="00B1752A" w:rsidRDefault="00B1752A" w:rsidP="00B1752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Corporate S" w:hAnsi="Corporate S" w:cs="Arial"/>
                <w:sz w:val="20"/>
                <w:szCs w:val="20"/>
              </w:rPr>
            </w:pPr>
          </w:p>
          <w:p w14:paraId="3D7B0185" w14:textId="346994D4" w:rsidR="00B1752A" w:rsidRPr="00B1752A" w:rsidRDefault="00B1752A" w:rsidP="00B1752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B1752A">
              <w:rPr>
                <w:rFonts w:ascii="Corporate S" w:hAnsi="Corporate S" w:cs="Arial"/>
                <w:sz w:val="20"/>
                <w:szCs w:val="20"/>
              </w:rPr>
              <w:t xml:space="preserve">«Мы рады предложить российским клиентам новую бортовую платформу со сдвижным тентом на базе шасси Forland. Уверены, что такой автомобиль будет пользоваться хорошим спросом благодаря производительности, надежной конструкции, оптимальному соотношению цены и качества, а также комфортному управлению и высокой ремонтопригодности, – рассказал Юрий Зорин, директор по продажам коммерческого транспорта Forland в АО «МБ РУС». </w:t>
            </w:r>
          </w:p>
          <w:p w14:paraId="531A745A" w14:textId="0987639C" w:rsidR="00B1752A" w:rsidRDefault="00B1752A" w:rsidP="00A650DF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</w:p>
          <w:p w14:paraId="76AAC4A4" w14:textId="7BE93742" w:rsidR="00B1752A" w:rsidRDefault="00B1752A" w:rsidP="00A650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09C0CF" w14:textId="77777777" w:rsidR="00A650DF" w:rsidRPr="00A650DF" w:rsidRDefault="00A650DF" w:rsidP="00A650DF">
            <w:pPr>
              <w:jc w:val="both"/>
              <w:rPr>
                <w:rFonts w:ascii="Corporate S" w:eastAsia="Arial" w:hAnsi="Corporate S" w:cs="Arial"/>
                <w:b/>
                <w:color w:val="808080" w:themeColor="background1" w:themeShade="80"/>
                <w:sz w:val="20"/>
                <w:szCs w:val="20"/>
              </w:rPr>
            </w:pPr>
            <w:r w:rsidRPr="00A650DF">
              <w:rPr>
                <w:rFonts w:ascii="Corporate S" w:hAnsi="Corporate S"/>
                <w:b/>
                <w:color w:val="808080" w:themeColor="background1" w:themeShade="80"/>
                <w:sz w:val="20"/>
                <w:szCs w:val="20"/>
              </w:rPr>
              <w:t xml:space="preserve">Справки о компаниях: </w:t>
            </w:r>
          </w:p>
          <w:p w14:paraId="0F3689FD" w14:textId="77777777" w:rsidR="00A650DF" w:rsidRDefault="00A650DF" w:rsidP="00A650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5858A5" w14:textId="77777777" w:rsidR="00A650DF" w:rsidRDefault="00A650DF" w:rsidP="00A650DF">
            <w:pPr>
              <w:jc w:val="both"/>
              <w:rPr>
                <w:rFonts w:ascii="Corporate S" w:eastAsia="Arial" w:hAnsi="Corporate S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orporate S" w:hAnsi="Corporate S"/>
                <w:b/>
                <w:color w:val="808080" w:themeColor="background1" w:themeShade="80"/>
                <w:sz w:val="20"/>
                <w:szCs w:val="20"/>
              </w:rPr>
              <w:t xml:space="preserve">Forland </w:t>
            </w:r>
            <w:r>
              <w:rPr>
                <w:rFonts w:ascii="Corporate S" w:hAnsi="Corporate S"/>
                <w:color w:val="808080" w:themeColor="background1" w:themeShade="80"/>
                <w:sz w:val="20"/>
                <w:szCs w:val="20"/>
              </w:rPr>
              <w:t xml:space="preserve">– дочерняя марка крупного китайского конгломерата Beiqi Foton </w:t>
            </w:r>
            <w:proofErr w:type="spellStart"/>
            <w:r>
              <w:rPr>
                <w:rFonts w:ascii="Corporate S" w:hAnsi="Corporate S"/>
                <w:color w:val="808080" w:themeColor="background1" w:themeShade="80"/>
                <w:sz w:val="20"/>
                <w:szCs w:val="20"/>
              </w:rPr>
              <w:t>Motor</w:t>
            </w:r>
            <w:proofErr w:type="spellEnd"/>
            <w:r>
              <w:rPr>
                <w:rFonts w:ascii="Corporate S" w:hAnsi="Corporate S"/>
                <w:color w:val="808080" w:themeColor="background1" w:themeShade="80"/>
                <w:sz w:val="20"/>
                <w:szCs w:val="20"/>
              </w:rPr>
              <w:t xml:space="preserve">, основанная в 1999 году. Под брендом Forland на 17 предприятиях, расположенных в КНР, Азии и Африке, выпускаются малотоннажные, среднетоннажные и крупнотоннажные коммерческие автомобили. Подразделение Forland располагает более чем 400 дилерскими центрами и 300 сервисными станциями в 50 странах мира. За время существования марки выпущено уже более пяти миллионов грузовых машин. </w:t>
            </w:r>
          </w:p>
          <w:p w14:paraId="6A4D9272" w14:textId="77777777" w:rsidR="00A650DF" w:rsidRDefault="00A650DF" w:rsidP="00A650DF">
            <w:pPr>
              <w:jc w:val="both"/>
              <w:rPr>
                <w:rFonts w:ascii="Corporate S" w:hAnsi="Corporate S"/>
                <w:color w:val="808080" w:themeColor="background1" w:themeShade="80"/>
                <w:sz w:val="20"/>
                <w:szCs w:val="20"/>
              </w:rPr>
            </w:pPr>
          </w:p>
          <w:p w14:paraId="3CF81DD2" w14:textId="77777777" w:rsidR="00A650DF" w:rsidRDefault="00A650DF" w:rsidP="00A650DF">
            <w:pPr>
              <w:jc w:val="both"/>
              <w:rPr>
                <w:rFonts w:ascii="Corporate S" w:hAnsi="Corporate S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orporate S" w:hAnsi="Corporate S"/>
                <w:color w:val="808080" w:themeColor="background1" w:themeShade="80"/>
                <w:sz w:val="20"/>
                <w:szCs w:val="20"/>
              </w:rPr>
              <w:t xml:space="preserve">Официальный сайт: </w:t>
            </w:r>
            <w:hyperlink r:id="rId8" w:history="1">
              <w:r>
                <w:rPr>
                  <w:rStyle w:val="af9"/>
                  <w:rFonts w:ascii="Corporate S" w:hAnsi="Corporate S"/>
                  <w:color w:val="808080" w:themeColor="background1" w:themeShade="80"/>
                  <w:sz w:val="20"/>
                  <w:szCs w:val="20"/>
                </w:rPr>
                <w:t>https://forland-russia.ru/</w:t>
              </w:r>
            </w:hyperlink>
            <w:r>
              <w:rPr>
                <w:rFonts w:ascii="Corporate S" w:hAnsi="Corporate S"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p w14:paraId="159CC52D" w14:textId="77777777" w:rsidR="00A650DF" w:rsidRDefault="00A650DF" w:rsidP="00A650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45188E" w14:textId="77777777" w:rsidR="00A650DF" w:rsidRDefault="00A650DF" w:rsidP="00A650DF">
            <w:pPr>
              <w:jc w:val="both"/>
              <w:rPr>
                <w:rFonts w:ascii="Corporate S" w:eastAsia="Arial" w:hAnsi="Corporate S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orporate S" w:hAnsi="Corporate S"/>
                <w:b/>
                <w:color w:val="808080" w:themeColor="background1" w:themeShade="80"/>
                <w:sz w:val="20"/>
                <w:szCs w:val="20"/>
              </w:rPr>
              <w:t>АО «МБ РУС»</w:t>
            </w:r>
            <w:r>
              <w:rPr>
                <w:rFonts w:ascii="Corporate S" w:hAnsi="Corporate S"/>
                <w:color w:val="808080" w:themeColor="background1" w:themeShade="80"/>
                <w:sz w:val="20"/>
                <w:szCs w:val="20"/>
              </w:rPr>
              <w:t xml:space="preserve"> (прежнее наименование — AO «Мерседес-Бенц PУC») основано в 1994 году. Компания входит в группу «АВТОДОМ». Основное направление деятельности: продажа, послепродажное обслуживание и гарантийная поддержка легковых и коммерческих автомобилей, а также продажа оригинальных запасных частей и аксессуаров.</w:t>
            </w:r>
          </w:p>
          <w:p w14:paraId="07CBC4D3" w14:textId="77777777" w:rsidR="00A650DF" w:rsidRDefault="00A650DF" w:rsidP="00A650DF">
            <w:pPr>
              <w:jc w:val="both"/>
              <w:rPr>
                <w:rFonts w:ascii="Corporate S" w:hAnsi="Corporate S"/>
                <w:color w:val="808080" w:themeColor="background1" w:themeShade="80"/>
                <w:sz w:val="20"/>
                <w:szCs w:val="20"/>
              </w:rPr>
            </w:pPr>
          </w:p>
          <w:p w14:paraId="2F4A7FD6" w14:textId="77777777" w:rsidR="00A650DF" w:rsidRDefault="00A650DF" w:rsidP="00A650DF">
            <w:pPr>
              <w:jc w:val="both"/>
              <w:rPr>
                <w:rFonts w:ascii="Corporate S" w:hAnsi="Corporate S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orporate S" w:hAnsi="Corporate S"/>
                <w:color w:val="808080" w:themeColor="background1" w:themeShade="80"/>
                <w:sz w:val="20"/>
                <w:szCs w:val="20"/>
              </w:rPr>
              <w:t xml:space="preserve">Официальный сайт: </w:t>
            </w:r>
            <w:hyperlink r:id="rId9" w:history="1">
              <w:r>
                <w:rPr>
                  <w:rStyle w:val="af9"/>
                  <w:rFonts w:ascii="Corporate S" w:hAnsi="Corporate S"/>
                  <w:color w:val="808080" w:themeColor="background1" w:themeShade="80"/>
                  <w:sz w:val="20"/>
                  <w:szCs w:val="20"/>
                </w:rPr>
                <w:t>https://mbrus.ru</w:t>
              </w:r>
            </w:hyperlink>
            <w:r>
              <w:rPr>
                <w:rFonts w:ascii="Corporate S" w:hAnsi="Corporate S"/>
                <w:color w:val="808080" w:themeColor="background1" w:themeShade="80"/>
                <w:sz w:val="20"/>
                <w:szCs w:val="20"/>
              </w:rPr>
              <w:t xml:space="preserve">     </w:t>
            </w:r>
          </w:p>
          <w:p w14:paraId="5816FC86" w14:textId="77777777" w:rsidR="00A650DF" w:rsidRDefault="00A650DF" w:rsidP="00A650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A3BBFE" w14:textId="6E9344BC" w:rsidR="00973370" w:rsidRPr="00B4220F" w:rsidRDefault="00A00DE0" w:rsidP="00103E0C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0D751E" w:rsidDel="009D4F40">
              <w:rPr>
                <w:rFonts w:ascii="Corporate S" w:hAnsi="Corporate S"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07B6F52" w14:textId="77777777" w:rsidR="00771297" w:rsidRDefault="005B10F1" w:rsidP="006421D8">
            <w:pPr>
              <w:spacing w:before="360"/>
              <w:ind w:right="397"/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</w:pPr>
            <w:bookmarkStart w:id="0" w:name="_GoBack"/>
            <w:bookmarkEnd w:id="0"/>
            <w:r w:rsidRPr="00B4220F">
              <w:rPr>
                <w:rFonts w:ascii="Corporate S" w:hAnsi="Corporate S" w:cs="Arial"/>
                <w:sz w:val="20"/>
                <w:szCs w:val="20"/>
              </w:rPr>
              <w:lastRenderedPageBreak/>
              <w:br/>
            </w:r>
            <w:r w:rsidR="006421D8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АО «МБ РУС» </w:t>
            </w:r>
            <w:r w:rsidR="006421D8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 xml:space="preserve">125167, Москва, Ленинградский проспект, 39А </w:t>
            </w: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</w:r>
          </w:p>
          <w:p w14:paraId="13901009" w14:textId="05AFA2CC" w:rsidR="00771297" w:rsidRPr="00537684" w:rsidRDefault="009475BD" w:rsidP="006421D8">
            <w:pPr>
              <w:spacing w:before="360"/>
              <w:ind w:right="397"/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</w:pP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Наталья Санникова</w:t>
            </w:r>
            <w:r w:rsidR="00771297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</w:r>
            <w:r w:rsid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  <w:lang w:val="en-US"/>
              </w:rPr>
              <w:t>PR</w:t>
            </w:r>
            <w:r w:rsidR="00771297" w:rsidRP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-</w:t>
            </w:r>
            <w:r w:rsid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менеджер бренд</w:t>
            </w: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ов</w:t>
            </w:r>
            <w:r w:rsid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 </w:t>
            </w: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  <w:lang w:val="en-US"/>
              </w:rPr>
              <w:t>Foton</w:t>
            </w:r>
            <w:r w:rsidRPr="00885AC0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 </w:t>
            </w: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и </w:t>
            </w: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  <w:lang w:val="en-US"/>
              </w:rPr>
              <w:t>Forland</w:t>
            </w:r>
            <w:r w:rsid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 </w:t>
            </w:r>
            <w:r w:rsid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>Тел: +7</w:t>
            </w:r>
            <w:r w:rsidR="00A4402D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 925 688 72 </w:t>
            </w:r>
            <w:r w:rsidR="00A4402D" w:rsidRPr="00885AC0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03</w:t>
            </w:r>
            <w:r w:rsidR="00771297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>E-</w:t>
            </w:r>
            <w:proofErr w:type="spellStart"/>
            <w:r w:rsidR="00771297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mail</w:t>
            </w:r>
            <w:proofErr w:type="spellEnd"/>
            <w:r w:rsidR="00771297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:</w:t>
            </w:r>
            <w:r w:rsidR="00771297" w:rsidRP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 </w:t>
            </w:r>
            <w:r w:rsidR="004D4B6E" w:rsidRPr="00885AC0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natalia.sannikova@mbrus.ru</w:t>
            </w:r>
            <w:r w:rsidR="004D4B6E">
              <w:t xml:space="preserve"> </w:t>
            </w:r>
            <w:r w:rsidR="006421D8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</w:r>
          </w:p>
          <w:p w14:paraId="1C81F534" w14:textId="600DFC2C" w:rsidR="005B10F1" w:rsidRPr="00B4220F" w:rsidRDefault="006421D8" w:rsidP="006421D8">
            <w:pPr>
              <w:spacing w:before="360"/>
              <w:ind w:right="397"/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</w:pP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Мария </w:t>
            </w:r>
            <w:proofErr w:type="spellStart"/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Жмак</w:t>
            </w:r>
            <w:proofErr w:type="spellEnd"/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>Директор отдела маркетинга и коммуникаций</w:t>
            </w: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>Тел: +7 985 304 34 65</w:t>
            </w: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 xml:space="preserve">E-mail: </w:t>
            </w:r>
            <w:r w:rsidR="005B10F1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maria.zhmak@mbrus.ru</w:t>
            </w:r>
          </w:p>
          <w:p w14:paraId="6C6FE480" w14:textId="4051FBEB" w:rsidR="006421D8" w:rsidRPr="00B4220F" w:rsidRDefault="006421D8" w:rsidP="00771297">
            <w:pPr>
              <w:spacing w:before="360"/>
              <w:ind w:right="397"/>
              <w:rPr>
                <w:rFonts w:ascii="Corporate S" w:hAnsi="Corporate S" w:cs="Arial"/>
                <w:sz w:val="20"/>
                <w:szCs w:val="20"/>
              </w:rPr>
            </w:pP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https://mbrus.ru</w:t>
            </w: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</w:r>
          </w:p>
        </w:tc>
      </w:tr>
    </w:tbl>
    <w:tbl>
      <w:tblPr>
        <w:tblStyle w:val="af8"/>
        <w:tblpPr w:leftFromText="142" w:rightFromText="142" w:vertAnchor="page" w:horzAnchor="margin" w:tblpY="302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2693"/>
      </w:tblGrid>
      <w:tr w:rsidR="000434E1" w:rsidRPr="00EF6947" w14:paraId="05E33032" w14:textId="77777777" w:rsidTr="000434E1">
        <w:trPr>
          <w:trHeight w:val="913"/>
        </w:trPr>
        <w:tc>
          <w:tcPr>
            <w:tcW w:w="7797" w:type="dxa"/>
            <w:tcMar>
              <w:left w:w="0" w:type="dxa"/>
              <w:right w:w="0" w:type="dxa"/>
            </w:tcMar>
          </w:tcPr>
          <w:p w14:paraId="59CD9B63" w14:textId="77777777" w:rsidR="000434E1" w:rsidRPr="00EE3A0D" w:rsidRDefault="000434E1" w:rsidP="000434E1">
            <w:pPr>
              <w:tabs>
                <w:tab w:val="left" w:pos="2772"/>
              </w:tabs>
              <w:spacing w:before="360"/>
              <w:ind w:right="397"/>
              <w:rPr>
                <w:rFonts w:ascii="Corporate S" w:hAnsi="Corporate S"/>
                <w:noProof/>
                <w:sz w:val="16"/>
                <w:szCs w:val="16"/>
              </w:rPr>
            </w:pPr>
          </w:p>
        </w:tc>
        <w:tc>
          <w:tcPr>
            <w:tcW w:w="2693" w:type="dxa"/>
            <w:tcMar>
              <w:left w:w="0" w:type="dxa"/>
              <w:right w:w="0" w:type="dxa"/>
            </w:tcMar>
          </w:tcPr>
          <w:p w14:paraId="3FCF1BE0" w14:textId="77777777" w:rsidR="000434E1" w:rsidRDefault="000434E1" w:rsidP="000434E1">
            <w:pPr>
              <w:spacing w:before="360" w:line="259" w:lineRule="auto"/>
              <w:ind w:left="397" w:right="119" w:hanging="211"/>
              <w:rPr>
                <w:rFonts w:ascii="Corporate S" w:hAnsi="Corporate S"/>
                <w:noProof/>
                <w:sz w:val="20"/>
                <w:szCs w:val="16"/>
              </w:rPr>
            </w:pPr>
          </w:p>
          <w:p w14:paraId="076D4455" w14:textId="77777777" w:rsidR="000434E1" w:rsidRPr="00EF6947" w:rsidRDefault="000434E1" w:rsidP="000434E1">
            <w:pPr>
              <w:spacing w:before="360"/>
              <w:rPr>
                <w:rFonts w:ascii="Corporate S" w:hAnsi="Corporate S"/>
                <w:noProof/>
                <w:sz w:val="20"/>
                <w:szCs w:val="16"/>
              </w:rPr>
            </w:pPr>
            <w:r>
              <w:rPr>
                <w:rFonts w:ascii="Corporate S" w:hAnsi="Corporate S"/>
                <w:noProof/>
                <w:sz w:val="20"/>
                <w:szCs w:val="16"/>
              </w:rPr>
              <w:t xml:space="preserve"> </w:t>
            </w:r>
          </w:p>
        </w:tc>
      </w:tr>
    </w:tbl>
    <w:p w14:paraId="74AE7C8F" w14:textId="77777777" w:rsidR="00AC417A" w:rsidRPr="000434E1" w:rsidRDefault="00AC417A" w:rsidP="00C60898">
      <w:pPr>
        <w:spacing w:before="100" w:beforeAutospacing="1" w:after="100" w:afterAutospacing="1"/>
        <w:ind w:right="-1"/>
        <w:rPr>
          <w:rFonts w:ascii="Corporate S" w:hAnsi="Corporate S" w:cs="Arial"/>
          <w:sz w:val="20"/>
        </w:rPr>
      </w:pPr>
    </w:p>
    <w:sectPr w:rsidR="00AC417A" w:rsidRPr="000434E1" w:rsidSect="006421D8">
      <w:headerReference w:type="default" r:id="rId10"/>
      <w:footerReference w:type="even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71630" w14:textId="77777777" w:rsidR="00FF58D2" w:rsidRDefault="00FF58D2" w:rsidP="00067C0C">
      <w:pPr>
        <w:spacing w:after="0" w:line="240" w:lineRule="auto"/>
      </w:pPr>
      <w:r>
        <w:separator/>
      </w:r>
    </w:p>
  </w:endnote>
  <w:endnote w:type="continuationSeparator" w:id="0">
    <w:p w14:paraId="2312EB35" w14:textId="77777777" w:rsidR="00FF58D2" w:rsidRDefault="00FF58D2" w:rsidP="00067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porate S">
    <w:panose1 w:val="02020500000000000000"/>
    <w:charset w:val="00"/>
    <w:family w:val="roman"/>
    <w:notTrueType/>
    <w:pitch w:val="variable"/>
    <w:sig w:usb0="A00002BF" w:usb1="5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6F73C" w14:textId="7790A38A" w:rsidR="00A95A95" w:rsidRDefault="00A95A95" w:rsidP="00CF6A9A">
    <w:pPr>
      <w:pStyle w:val="af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DD2CF" w14:textId="147091B8" w:rsidR="00A95A95" w:rsidRDefault="00A95A95" w:rsidP="00440EB8">
    <w:pPr>
      <w:pStyle w:val="af6"/>
      <w:ind w:hanging="142"/>
    </w:pPr>
  </w:p>
  <w:p w14:paraId="3D92EEC0" w14:textId="77777777" w:rsidR="00FB68B2" w:rsidRDefault="00FB68B2" w:rsidP="00440EB8">
    <w:pPr>
      <w:pStyle w:val="af6"/>
      <w:ind w:hanging="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573279" w14:textId="77777777" w:rsidR="00FF58D2" w:rsidRDefault="00FF58D2" w:rsidP="00067C0C">
      <w:pPr>
        <w:spacing w:after="0" w:line="240" w:lineRule="auto"/>
      </w:pPr>
      <w:r>
        <w:separator/>
      </w:r>
    </w:p>
  </w:footnote>
  <w:footnote w:type="continuationSeparator" w:id="0">
    <w:p w14:paraId="65B281E6" w14:textId="77777777" w:rsidR="00FF58D2" w:rsidRDefault="00FF58D2" w:rsidP="00067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6ADF1" w14:textId="30F0FA92" w:rsidR="00A95A95" w:rsidRDefault="00FF58D2" w:rsidP="00CF6A9A">
    <w:pPr>
      <w:pStyle w:val="af4"/>
      <w:tabs>
        <w:tab w:val="clear" w:pos="4677"/>
        <w:tab w:val="clear" w:pos="9355"/>
        <w:tab w:val="left" w:pos="2247"/>
      </w:tabs>
      <w:ind w:left="-851"/>
      <w:jc w:val="center"/>
    </w:pPr>
    <w:sdt>
      <w:sdtPr>
        <w:id w:val="331190682"/>
        <w:docPartObj>
          <w:docPartGallery w:val="Watermarks"/>
          <w:docPartUnique/>
        </w:docPartObj>
      </w:sdtPr>
      <w:sdtEndPr/>
      <w:sdtContent/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CFC23" w14:textId="7BE49AEE" w:rsidR="00A95A95" w:rsidRDefault="005B10F1" w:rsidP="005B10F1">
    <w:pPr>
      <w:pStyle w:val="af4"/>
      <w:tabs>
        <w:tab w:val="clear" w:pos="4677"/>
        <w:tab w:val="clear" w:pos="9355"/>
        <w:tab w:val="left" w:pos="8172"/>
      </w:tabs>
      <w:ind w:left="-567" w:firstLine="141"/>
    </w:pPr>
    <w:r>
      <w:t xml:space="preserve">       </w:t>
    </w:r>
    <w:r>
      <w:rPr>
        <w:noProof/>
        <w:lang w:eastAsia="ru-RU"/>
      </w:rPr>
      <w:drawing>
        <wp:inline distT="0" distB="0" distL="0" distR="0" wp14:anchorId="6413945E" wp14:editId="5E2FBB2E">
          <wp:extent cx="1227272" cy="720000"/>
          <wp:effectExtent l="0" t="0" r="0" b="4445"/>
          <wp:docPr id="4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Лого для вставки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7272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95A95">
      <w:t xml:space="preserve">       </w:t>
    </w:r>
    <w:r>
      <w:t xml:space="preserve">                                                                                </w:t>
    </w:r>
    <w:r w:rsidR="00BB18E7">
      <w:t xml:space="preserve">                                  </w:t>
    </w:r>
    <w:r>
      <w:rPr>
        <w:rFonts w:ascii="Corporate S" w:hAnsi="Corporate S"/>
        <w:noProof/>
        <w:sz w:val="20"/>
        <w:szCs w:val="16"/>
      </w:rPr>
      <w:t xml:space="preserve">Информация для прессы </w:t>
    </w:r>
    <w:r>
      <w:rPr>
        <w:rFonts w:ascii="Corporate S" w:hAnsi="Corporate S"/>
        <w:noProof/>
        <w:sz w:val="20"/>
        <w:szCs w:val="16"/>
      </w:rPr>
      <w:br/>
      <w:t xml:space="preserve">                                                                                                                                                                        </w:t>
    </w:r>
    <w:r w:rsidR="00E571AB">
      <w:rPr>
        <w:rFonts w:ascii="Corporate S" w:hAnsi="Corporate S"/>
        <w:noProof/>
        <w:sz w:val="20"/>
        <w:szCs w:val="16"/>
      </w:rPr>
      <w:t xml:space="preserve"> 20</w:t>
    </w:r>
    <w:r w:rsidR="00E571AB">
      <w:rPr>
        <w:rFonts w:ascii="Corporate S" w:hAnsi="Corporate S"/>
        <w:noProof/>
        <w:sz w:val="20"/>
        <w:szCs w:val="16"/>
      </w:rPr>
      <w:t>.11.2024</w:t>
    </w:r>
    <w:r w:rsidR="00E571AB" w:rsidRPr="00023093">
      <w:rPr>
        <w:rFonts w:ascii="Corporate S" w:hAnsi="Corporate S"/>
        <w:noProof/>
        <w:sz w:val="20"/>
        <w:szCs w:val="16"/>
      </w:rPr>
      <w:t xml:space="preserve"> 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549D4"/>
    <w:multiLevelType w:val="hybridMultilevel"/>
    <w:tmpl w:val="2FBEE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57015"/>
    <w:multiLevelType w:val="hybridMultilevel"/>
    <w:tmpl w:val="37483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C3530"/>
    <w:multiLevelType w:val="hybridMultilevel"/>
    <w:tmpl w:val="7D2A3B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12A00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A4F31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5ADEB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082F5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105C6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66E21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D4577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546A2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AC2"/>
    <w:multiLevelType w:val="hybridMultilevel"/>
    <w:tmpl w:val="DF845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5230D"/>
    <w:multiLevelType w:val="hybridMultilevel"/>
    <w:tmpl w:val="D78CC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F2759"/>
    <w:multiLevelType w:val="hybridMultilevel"/>
    <w:tmpl w:val="94A27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E3739"/>
    <w:multiLevelType w:val="hybridMultilevel"/>
    <w:tmpl w:val="63CE5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B56E1"/>
    <w:multiLevelType w:val="hybridMultilevel"/>
    <w:tmpl w:val="94E80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2D272D"/>
    <w:multiLevelType w:val="multilevel"/>
    <w:tmpl w:val="3E78D2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70D0BE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C0C"/>
    <w:rsid w:val="00003000"/>
    <w:rsid w:val="00017821"/>
    <w:rsid w:val="00023093"/>
    <w:rsid w:val="000434E1"/>
    <w:rsid w:val="000520EB"/>
    <w:rsid w:val="00052FE2"/>
    <w:rsid w:val="0005412C"/>
    <w:rsid w:val="000641F3"/>
    <w:rsid w:val="000677EA"/>
    <w:rsid w:val="00067C0C"/>
    <w:rsid w:val="00080DD4"/>
    <w:rsid w:val="00081043"/>
    <w:rsid w:val="000823D8"/>
    <w:rsid w:val="00082FD2"/>
    <w:rsid w:val="000844FE"/>
    <w:rsid w:val="00095BEA"/>
    <w:rsid w:val="00097148"/>
    <w:rsid w:val="000B26F0"/>
    <w:rsid w:val="000D48CE"/>
    <w:rsid w:val="000D4ED8"/>
    <w:rsid w:val="000D601E"/>
    <w:rsid w:val="000E232F"/>
    <w:rsid w:val="000F472B"/>
    <w:rsid w:val="000F4966"/>
    <w:rsid w:val="00103E0C"/>
    <w:rsid w:val="00104D8C"/>
    <w:rsid w:val="00106253"/>
    <w:rsid w:val="00110807"/>
    <w:rsid w:val="00111A58"/>
    <w:rsid w:val="00113A00"/>
    <w:rsid w:val="00115E23"/>
    <w:rsid w:val="00126C8A"/>
    <w:rsid w:val="00167571"/>
    <w:rsid w:val="00175458"/>
    <w:rsid w:val="00195B57"/>
    <w:rsid w:val="001B3417"/>
    <w:rsid w:val="001C5ACD"/>
    <w:rsid w:val="001C6AB3"/>
    <w:rsid w:val="001D4DC1"/>
    <w:rsid w:val="001E7100"/>
    <w:rsid w:val="0022049E"/>
    <w:rsid w:val="002266A1"/>
    <w:rsid w:val="0023407E"/>
    <w:rsid w:val="00237A75"/>
    <w:rsid w:val="00244CA3"/>
    <w:rsid w:val="00255F38"/>
    <w:rsid w:val="0025781C"/>
    <w:rsid w:val="00262F8F"/>
    <w:rsid w:val="002715CD"/>
    <w:rsid w:val="0027190E"/>
    <w:rsid w:val="00274192"/>
    <w:rsid w:val="00277522"/>
    <w:rsid w:val="00292094"/>
    <w:rsid w:val="002A0CE0"/>
    <w:rsid w:val="002B120E"/>
    <w:rsid w:val="002B2239"/>
    <w:rsid w:val="002B52F3"/>
    <w:rsid w:val="002B74A5"/>
    <w:rsid w:val="002D6523"/>
    <w:rsid w:val="00303A48"/>
    <w:rsid w:val="003230ED"/>
    <w:rsid w:val="00324D42"/>
    <w:rsid w:val="00342219"/>
    <w:rsid w:val="00343FA3"/>
    <w:rsid w:val="00344346"/>
    <w:rsid w:val="00350EDF"/>
    <w:rsid w:val="00352B45"/>
    <w:rsid w:val="00354D9E"/>
    <w:rsid w:val="00362D5A"/>
    <w:rsid w:val="0036664D"/>
    <w:rsid w:val="00382680"/>
    <w:rsid w:val="00383D37"/>
    <w:rsid w:val="00385BB2"/>
    <w:rsid w:val="00390E1B"/>
    <w:rsid w:val="003B29DF"/>
    <w:rsid w:val="003C52EE"/>
    <w:rsid w:val="003C5E39"/>
    <w:rsid w:val="003C68E8"/>
    <w:rsid w:val="003D27A0"/>
    <w:rsid w:val="003D4132"/>
    <w:rsid w:val="003E4D6C"/>
    <w:rsid w:val="00402760"/>
    <w:rsid w:val="00406E7F"/>
    <w:rsid w:val="00416378"/>
    <w:rsid w:val="00416DC3"/>
    <w:rsid w:val="004175BA"/>
    <w:rsid w:val="004224F6"/>
    <w:rsid w:val="004237CE"/>
    <w:rsid w:val="0043690E"/>
    <w:rsid w:val="00440EB8"/>
    <w:rsid w:val="004470F6"/>
    <w:rsid w:val="00460BC1"/>
    <w:rsid w:val="004629CE"/>
    <w:rsid w:val="00471211"/>
    <w:rsid w:val="00472E23"/>
    <w:rsid w:val="00476471"/>
    <w:rsid w:val="00493C70"/>
    <w:rsid w:val="00496DF7"/>
    <w:rsid w:val="004A6F5E"/>
    <w:rsid w:val="004B3FB8"/>
    <w:rsid w:val="004B7569"/>
    <w:rsid w:val="004C0F7A"/>
    <w:rsid w:val="004C6614"/>
    <w:rsid w:val="004D09B9"/>
    <w:rsid w:val="004D4B6E"/>
    <w:rsid w:val="004D519C"/>
    <w:rsid w:val="004D72DD"/>
    <w:rsid w:val="004F23A6"/>
    <w:rsid w:val="005106B2"/>
    <w:rsid w:val="0052514C"/>
    <w:rsid w:val="005363D8"/>
    <w:rsid w:val="00536450"/>
    <w:rsid w:val="00537684"/>
    <w:rsid w:val="00544F12"/>
    <w:rsid w:val="00554124"/>
    <w:rsid w:val="0056712D"/>
    <w:rsid w:val="00567F6B"/>
    <w:rsid w:val="00571F0C"/>
    <w:rsid w:val="00577BE0"/>
    <w:rsid w:val="00583292"/>
    <w:rsid w:val="00597298"/>
    <w:rsid w:val="005A0046"/>
    <w:rsid w:val="005B10D8"/>
    <w:rsid w:val="005B10F1"/>
    <w:rsid w:val="005B38C2"/>
    <w:rsid w:val="005B5682"/>
    <w:rsid w:val="005D0039"/>
    <w:rsid w:val="005D4B18"/>
    <w:rsid w:val="005D4E8C"/>
    <w:rsid w:val="005D4F3B"/>
    <w:rsid w:val="005D7695"/>
    <w:rsid w:val="005E16B7"/>
    <w:rsid w:val="005F3704"/>
    <w:rsid w:val="00601B2A"/>
    <w:rsid w:val="00607830"/>
    <w:rsid w:val="00610207"/>
    <w:rsid w:val="006111BE"/>
    <w:rsid w:val="00617A78"/>
    <w:rsid w:val="00621D5F"/>
    <w:rsid w:val="00630402"/>
    <w:rsid w:val="006421D8"/>
    <w:rsid w:val="00645361"/>
    <w:rsid w:val="00647D4D"/>
    <w:rsid w:val="00662765"/>
    <w:rsid w:val="00670617"/>
    <w:rsid w:val="00670B64"/>
    <w:rsid w:val="00673071"/>
    <w:rsid w:val="00682973"/>
    <w:rsid w:val="00682E8E"/>
    <w:rsid w:val="00692A5A"/>
    <w:rsid w:val="006A4220"/>
    <w:rsid w:val="006B1CFE"/>
    <w:rsid w:val="006B7533"/>
    <w:rsid w:val="006C3886"/>
    <w:rsid w:val="006C4618"/>
    <w:rsid w:val="006D6472"/>
    <w:rsid w:val="006E35F7"/>
    <w:rsid w:val="006F47CB"/>
    <w:rsid w:val="0070122A"/>
    <w:rsid w:val="00701395"/>
    <w:rsid w:val="00703607"/>
    <w:rsid w:val="00703F17"/>
    <w:rsid w:val="00722882"/>
    <w:rsid w:val="00722ED4"/>
    <w:rsid w:val="00723A3F"/>
    <w:rsid w:val="00740E56"/>
    <w:rsid w:val="007440C6"/>
    <w:rsid w:val="0074780E"/>
    <w:rsid w:val="00751613"/>
    <w:rsid w:val="0075175A"/>
    <w:rsid w:val="007524EC"/>
    <w:rsid w:val="00764E78"/>
    <w:rsid w:val="00766F11"/>
    <w:rsid w:val="0077010F"/>
    <w:rsid w:val="00771297"/>
    <w:rsid w:val="0078379F"/>
    <w:rsid w:val="00783E34"/>
    <w:rsid w:val="00792B27"/>
    <w:rsid w:val="0079657E"/>
    <w:rsid w:val="00796ADA"/>
    <w:rsid w:val="007A0F5A"/>
    <w:rsid w:val="007B04FB"/>
    <w:rsid w:val="007B2851"/>
    <w:rsid w:val="007B3C51"/>
    <w:rsid w:val="007B63BD"/>
    <w:rsid w:val="007D18C4"/>
    <w:rsid w:val="007D7D71"/>
    <w:rsid w:val="008002A1"/>
    <w:rsid w:val="00814003"/>
    <w:rsid w:val="00820447"/>
    <w:rsid w:val="00824C4E"/>
    <w:rsid w:val="00830608"/>
    <w:rsid w:val="00831D03"/>
    <w:rsid w:val="008328AB"/>
    <w:rsid w:val="00834214"/>
    <w:rsid w:val="00857F2A"/>
    <w:rsid w:val="008825F0"/>
    <w:rsid w:val="00885AC0"/>
    <w:rsid w:val="008A57DD"/>
    <w:rsid w:val="008A7930"/>
    <w:rsid w:val="008B2135"/>
    <w:rsid w:val="008B7A03"/>
    <w:rsid w:val="008C0137"/>
    <w:rsid w:val="008C0E03"/>
    <w:rsid w:val="008C1E8A"/>
    <w:rsid w:val="008D1FB5"/>
    <w:rsid w:val="008E3091"/>
    <w:rsid w:val="008F482D"/>
    <w:rsid w:val="008F73E8"/>
    <w:rsid w:val="00902271"/>
    <w:rsid w:val="00902CB6"/>
    <w:rsid w:val="0090533F"/>
    <w:rsid w:val="00915D2E"/>
    <w:rsid w:val="00922559"/>
    <w:rsid w:val="00926188"/>
    <w:rsid w:val="0093188F"/>
    <w:rsid w:val="0094012A"/>
    <w:rsid w:val="00941FAD"/>
    <w:rsid w:val="00941FB1"/>
    <w:rsid w:val="009475BD"/>
    <w:rsid w:val="00951EC4"/>
    <w:rsid w:val="00966C1A"/>
    <w:rsid w:val="0096730F"/>
    <w:rsid w:val="00973370"/>
    <w:rsid w:val="00976D60"/>
    <w:rsid w:val="0098204A"/>
    <w:rsid w:val="00983EB8"/>
    <w:rsid w:val="009936AC"/>
    <w:rsid w:val="00995B13"/>
    <w:rsid w:val="009A72D9"/>
    <w:rsid w:val="009B00BF"/>
    <w:rsid w:val="009B31F0"/>
    <w:rsid w:val="009B6E5B"/>
    <w:rsid w:val="009C45B0"/>
    <w:rsid w:val="009C49E2"/>
    <w:rsid w:val="009C4E87"/>
    <w:rsid w:val="009D465E"/>
    <w:rsid w:val="009F017A"/>
    <w:rsid w:val="00A00DE0"/>
    <w:rsid w:val="00A122C9"/>
    <w:rsid w:val="00A245CE"/>
    <w:rsid w:val="00A30D86"/>
    <w:rsid w:val="00A32159"/>
    <w:rsid w:val="00A4402D"/>
    <w:rsid w:val="00A5317C"/>
    <w:rsid w:val="00A650DF"/>
    <w:rsid w:val="00A71051"/>
    <w:rsid w:val="00A86EF8"/>
    <w:rsid w:val="00A91CFC"/>
    <w:rsid w:val="00A91F8C"/>
    <w:rsid w:val="00A95A95"/>
    <w:rsid w:val="00AA3608"/>
    <w:rsid w:val="00AB01FD"/>
    <w:rsid w:val="00AB3AA5"/>
    <w:rsid w:val="00AB481E"/>
    <w:rsid w:val="00AB4D0B"/>
    <w:rsid w:val="00AC11DE"/>
    <w:rsid w:val="00AC417A"/>
    <w:rsid w:val="00AC5EC1"/>
    <w:rsid w:val="00AD217C"/>
    <w:rsid w:val="00AD6621"/>
    <w:rsid w:val="00AE0AE5"/>
    <w:rsid w:val="00AE327E"/>
    <w:rsid w:val="00AF715D"/>
    <w:rsid w:val="00B02656"/>
    <w:rsid w:val="00B06B8F"/>
    <w:rsid w:val="00B1752A"/>
    <w:rsid w:val="00B17798"/>
    <w:rsid w:val="00B17B39"/>
    <w:rsid w:val="00B2283E"/>
    <w:rsid w:val="00B26085"/>
    <w:rsid w:val="00B35C2D"/>
    <w:rsid w:val="00B41C76"/>
    <w:rsid w:val="00B4220F"/>
    <w:rsid w:val="00B475F1"/>
    <w:rsid w:val="00B549BB"/>
    <w:rsid w:val="00B556BE"/>
    <w:rsid w:val="00B5663A"/>
    <w:rsid w:val="00B64753"/>
    <w:rsid w:val="00B67FC6"/>
    <w:rsid w:val="00B84FE4"/>
    <w:rsid w:val="00B86FDB"/>
    <w:rsid w:val="00B9384C"/>
    <w:rsid w:val="00B96698"/>
    <w:rsid w:val="00B96F23"/>
    <w:rsid w:val="00BA511C"/>
    <w:rsid w:val="00BB18E7"/>
    <w:rsid w:val="00BB2B06"/>
    <w:rsid w:val="00BC037A"/>
    <w:rsid w:val="00BC0703"/>
    <w:rsid w:val="00BC34D7"/>
    <w:rsid w:val="00BC7C88"/>
    <w:rsid w:val="00BD1E72"/>
    <w:rsid w:val="00BE1118"/>
    <w:rsid w:val="00BE1F3C"/>
    <w:rsid w:val="00BE5538"/>
    <w:rsid w:val="00C0666F"/>
    <w:rsid w:val="00C168FA"/>
    <w:rsid w:val="00C2447E"/>
    <w:rsid w:val="00C257C5"/>
    <w:rsid w:val="00C3041E"/>
    <w:rsid w:val="00C442B6"/>
    <w:rsid w:val="00C5479D"/>
    <w:rsid w:val="00C570D2"/>
    <w:rsid w:val="00C60898"/>
    <w:rsid w:val="00C67B0D"/>
    <w:rsid w:val="00C71E5E"/>
    <w:rsid w:val="00C72171"/>
    <w:rsid w:val="00C7502C"/>
    <w:rsid w:val="00C84BFC"/>
    <w:rsid w:val="00C90005"/>
    <w:rsid w:val="00C92F2A"/>
    <w:rsid w:val="00C92F46"/>
    <w:rsid w:val="00CA137B"/>
    <w:rsid w:val="00CA286A"/>
    <w:rsid w:val="00CA4753"/>
    <w:rsid w:val="00CA76BE"/>
    <w:rsid w:val="00CB1E99"/>
    <w:rsid w:val="00CC47CD"/>
    <w:rsid w:val="00CC5216"/>
    <w:rsid w:val="00CC655E"/>
    <w:rsid w:val="00CF6A9A"/>
    <w:rsid w:val="00D02D33"/>
    <w:rsid w:val="00D03BE1"/>
    <w:rsid w:val="00D06736"/>
    <w:rsid w:val="00D14193"/>
    <w:rsid w:val="00D32D12"/>
    <w:rsid w:val="00D46418"/>
    <w:rsid w:val="00D51FAC"/>
    <w:rsid w:val="00D542FE"/>
    <w:rsid w:val="00D57E9F"/>
    <w:rsid w:val="00D65B36"/>
    <w:rsid w:val="00D72051"/>
    <w:rsid w:val="00D74C97"/>
    <w:rsid w:val="00D753E2"/>
    <w:rsid w:val="00D80010"/>
    <w:rsid w:val="00D9210F"/>
    <w:rsid w:val="00D944F9"/>
    <w:rsid w:val="00DC73C8"/>
    <w:rsid w:val="00DC7D7B"/>
    <w:rsid w:val="00DD2DDC"/>
    <w:rsid w:val="00DE1B97"/>
    <w:rsid w:val="00DF023B"/>
    <w:rsid w:val="00DF0788"/>
    <w:rsid w:val="00DF2A55"/>
    <w:rsid w:val="00E35946"/>
    <w:rsid w:val="00E44475"/>
    <w:rsid w:val="00E47726"/>
    <w:rsid w:val="00E54C17"/>
    <w:rsid w:val="00E571AB"/>
    <w:rsid w:val="00E62B2D"/>
    <w:rsid w:val="00E77004"/>
    <w:rsid w:val="00E81910"/>
    <w:rsid w:val="00EB06BA"/>
    <w:rsid w:val="00EB3ED8"/>
    <w:rsid w:val="00ED01CA"/>
    <w:rsid w:val="00ED0897"/>
    <w:rsid w:val="00ED0D8D"/>
    <w:rsid w:val="00EE1345"/>
    <w:rsid w:val="00EE36D0"/>
    <w:rsid w:val="00EE3A0D"/>
    <w:rsid w:val="00EF1D2A"/>
    <w:rsid w:val="00EF4E2B"/>
    <w:rsid w:val="00EF6947"/>
    <w:rsid w:val="00EF79B3"/>
    <w:rsid w:val="00F036A2"/>
    <w:rsid w:val="00F11573"/>
    <w:rsid w:val="00F22ECF"/>
    <w:rsid w:val="00F3543C"/>
    <w:rsid w:val="00F377E2"/>
    <w:rsid w:val="00F430E9"/>
    <w:rsid w:val="00F474B9"/>
    <w:rsid w:val="00F53D60"/>
    <w:rsid w:val="00F5457B"/>
    <w:rsid w:val="00F57954"/>
    <w:rsid w:val="00F67552"/>
    <w:rsid w:val="00F67AA0"/>
    <w:rsid w:val="00F84CAF"/>
    <w:rsid w:val="00F91AA3"/>
    <w:rsid w:val="00FA1C38"/>
    <w:rsid w:val="00FA3D75"/>
    <w:rsid w:val="00FB2786"/>
    <w:rsid w:val="00FB4B2D"/>
    <w:rsid w:val="00FB68B2"/>
    <w:rsid w:val="00FB6FE2"/>
    <w:rsid w:val="00FC20FC"/>
    <w:rsid w:val="00FC3DDE"/>
    <w:rsid w:val="00FC4B0C"/>
    <w:rsid w:val="00FD2218"/>
    <w:rsid w:val="00FE3463"/>
    <w:rsid w:val="00FE44B3"/>
    <w:rsid w:val="00FF1B4B"/>
    <w:rsid w:val="00FF373B"/>
    <w:rsid w:val="00FF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EB143"/>
  <w15:docId w15:val="{55AB7350-72E9-4A30-A96C-D9FE8734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B2D"/>
  </w:style>
  <w:style w:type="paragraph" w:styleId="1">
    <w:name w:val="heading 1"/>
    <w:basedOn w:val="a"/>
    <w:next w:val="a"/>
    <w:link w:val="10"/>
    <w:uiPriority w:val="9"/>
    <w:qFormat/>
    <w:rsid w:val="00E62B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B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2B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2B2D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B2D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2B2D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B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2B2D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2B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2B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62B2D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62B2D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62B2D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E62B2D"/>
    <w:rPr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2B2D"/>
    <w:rPr>
      <w:color w:val="1F3864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E62B2D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E62B2D"/>
    <w:rPr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E62B2D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E62B2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62B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E62B2D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E62B2D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E62B2D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E62B2D"/>
    <w:rPr>
      <w:b/>
      <w:bCs/>
      <w:color w:val="auto"/>
    </w:rPr>
  </w:style>
  <w:style w:type="character" w:styleId="a9">
    <w:name w:val="Emphasis"/>
    <w:basedOn w:val="a0"/>
    <w:uiPriority w:val="20"/>
    <w:qFormat/>
    <w:rsid w:val="00E62B2D"/>
    <w:rPr>
      <w:i/>
      <w:iCs/>
      <w:color w:val="auto"/>
    </w:rPr>
  </w:style>
  <w:style w:type="paragraph" w:styleId="aa">
    <w:name w:val="No Spacing"/>
    <w:uiPriority w:val="1"/>
    <w:qFormat/>
    <w:rsid w:val="00E62B2D"/>
    <w:pPr>
      <w:spacing w:after="0" w:line="240" w:lineRule="auto"/>
    </w:pPr>
  </w:style>
  <w:style w:type="paragraph" w:styleId="ab">
    <w:name w:val="List Paragraph"/>
    <w:basedOn w:val="a"/>
    <w:uiPriority w:val="99"/>
    <w:qFormat/>
    <w:rsid w:val="00E62B2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62B2D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2B2D"/>
    <w:rPr>
      <w:i/>
      <w:iCs/>
      <w:color w:val="404040" w:themeColor="text1" w:themeTint="BF"/>
    </w:rPr>
  </w:style>
  <w:style w:type="paragraph" w:styleId="ac">
    <w:name w:val="Intense Quote"/>
    <w:basedOn w:val="a"/>
    <w:next w:val="a"/>
    <w:link w:val="ad"/>
    <w:uiPriority w:val="30"/>
    <w:qFormat/>
    <w:rsid w:val="00E62B2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E62B2D"/>
    <w:rPr>
      <w:i/>
      <w:iCs/>
      <w:color w:val="4472C4" w:themeColor="accent1"/>
    </w:rPr>
  </w:style>
  <w:style w:type="character" w:styleId="ae">
    <w:name w:val="Subtle Emphasis"/>
    <w:basedOn w:val="a0"/>
    <w:uiPriority w:val="19"/>
    <w:qFormat/>
    <w:rsid w:val="00E62B2D"/>
    <w:rPr>
      <w:i/>
      <w:iCs/>
      <w:color w:val="404040" w:themeColor="text1" w:themeTint="BF"/>
    </w:rPr>
  </w:style>
  <w:style w:type="character" w:styleId="af">
    <w:name w:val="Intense Emphasis"/>
    <w:basedOn w:val="a0"/>
    <w:uiPriority w:val="21"/>
    <w:qFormat/>
    <w:rsid w:val="00E62B2D"/>
    <w:rPr>
      <w:i/>
      <w:iCs/>
      <w:color w:val="4472C4" w:themeColor="accent1"/>
    </w:rPr>
  </w:style>
  <w:style w:type="character" w:styleId="af0">
    <w:name w:val="Subtle Reference"/>
    <w:basedOn w:val="a0"/>
    <w:uiPriority w:val="31"/>
    <w:qFormat/>
    <w:rsid w:val="00E62B2D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E62B2D"/>
    <w:rPr>
      <w:b/>
      <w:bCs/>
      <w:smallCaps/>
      <w:color w:val="4472C4" w:themeColor="accent1"/>
      <w:spacing w:val="5"/>
    </w:rPr>
  </w:style>
  <w:style w:type="character" w:styleId="af2">
    <w:name w:val="Book Title"/>
    <w:basedOn w:val="a0"/>
    <w:uiPriority w:val="33"/>
    <w:qFormat/>
    <w:rsid w:val="00E62B2D"/>
    <w:rPr>
      <w:b/>
      <w:bCs/>
      <w:i/>
      <w:iC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62B2D"/>
    <w:pPr>
      <w:outlineLvl w:val="9"/>
    </w:pPr>
  </w:style>
  <w:style w:type="paragraph" w:styleId="af4">
    <w:name w:val="header"/>
    <w:basedOn w:val="a"/>
    <w:link w:val="af5"/>
    <w:uiPriority w:val="99"/>
    <w:unhideWhenUsed/>
    <w:rsid w:val="00067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067C0C"/>
  </w:style>
  <w:style w:type="paragraph" w:styleId="af6">
    <w:name w:val="footer"/>
    <w:basedOn w:val="a"/>
    <w:link w:val="af7"/>
    <w:uiPriority w:val="99"/>
    <w:unhideWhenUsed/>
    <w:rsid w:val="00067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067C0C"/>
  </w:style>
  <w:style w:type="table" w:styleId="af8">
    <w:name w:val="Table Grid"/>
    <w:basedOn w:val="a1"/>
    <w:uiPriority w:val="39"/>
    <w:rsid w:val="00C44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basedOn w:val="a0"/>
    <w:uiPriority w:val="99"/>
    <w:unhideWhenUsed/>
    <w:rsid w:val="00EF6947"/>
    <w:rPr>
      <w:color w:val="0563C1" w:themeColor="hyperlink"/>
      <w:u w:val="single"/>
    </w:rPr>
  </w:style>
  <w:style w:type="paragraph" w:styleId="afa">
    <w:name w:val="Balloon Text"/>
    <w:basedOn w:val="a"/>
    <w:link w:val="afb"/>
    <w:uiPriority w:val="99"/>
    <w:semiHidden/>
    <w:unhideWhenUsed/>
    <w:rsid w:val="00B17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B17B39"/>
    <w:rPr>
      <w:rFonts w:ascii="Segoe UI" w:hAnsi="Segoe UI" w:cs="Segoe UI"/>
      <w:sz w:val="18"/>
      <w:szCs w:val="18"/>
    </w:rPr>
  </w:style>
  <w:style w:type="character" w:styleId="afc">
    <w:name w:val="annotation reference"/>
    <w:basedOn w:val="a0"/>
    <w:uiPriority w:val="99"/>
    <w:semiHidden/>
    <w:unhideWhenUsed/>
    <w:rsid w:val="00995B13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995B13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995B13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995B13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995B13"/>
    <w:rPr>
      <w:b/>
      <w:bCs/>
      <w:sz w:val="20"/>
      <w:szCs w:val="20"/>
    </w:rPr>
  </w:style>
  <w:style w:type="paragraph" w:styleId="aff1">
    <w:name w:val="footnote text"/>
    <w:basedOn w:val="a"/>
    <w:link w:val="aff2"/>
    <w:uiPriority w:val="99"/>
    <w:semiHidden/>
    <w:unhideWhenUsed/>
    <w:rsid w:val="00471211"/>
    <w:pPr>
      <w:spacing w:after="0" w:line="240" w:lineRule="auto"/>
    </w:pPr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471211"/>
    <w:rPr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sid w:val="00471211"/>
    <w:rPr>
      <w:vertAlign w:val="superscript"/>
    </w:rPr>
  </w:style>
  <w:style w:type="paragraph" w:styleId="aff4">
    <w:name w:val="Normal (Web)"/>
    <w:basedOn w:val="a"/>
    <w:uiPriority w:val="99"/>
    <w:unhideWhenUsed/>
    <w:rsid w:val="00FA3D75"/>
    <w:pPr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val="en-US" w:eastAsia="zh-CN"/>
    </w:rPr>
  </w:style>
  <w:style w:type="paragraph" w:customStyle="1" w:styleId="bd6ff683d8d0a42f228bf8a64b8551e1msonormal">
    <w:name w:val="bd6ff683d8d0a42f228bf8a64b8551e1msonormal"/>
    <w:basedOn w:val="a"/>
    <w:rsid w:val="00AC417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f5">
    <w:name w:val="Revision"/>
    <w:hidden/>
    <w:uiPriority w:val="99"/>
    <w:semiHidden/>
    <w:rsid w:val="008E3091"/>
    <w:pPr>
      <w:spacing w:after="0" w:line="240" w:lineRule="auto"/>
    </w:pPr>
  </w:style>
  <w:style w:type="paragraph" w:styleId="aff6">
    <w:name w:val="Body Text"/>
    <w:link w:val="aff7"/>
    <w:rsid w:val="00B1752A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Arial" w:eastAsia="Arial Unicode MS" w:hAnsi="Arial" w:cs="Arial Unicode MS"/>
      <w:color w:val="000000"/>
      <w:u w:color="00000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customStyle="1" w:styleId="aff7">
    <w:name w:val="Основной текст Знак"/>
    <w:basedOn w:val="a0"/>
    <w:link w:val="aff6"/>
    <w:rsid w:val="00B1752A"/>
    <w:rPr>
      <w:rFonts w:ascii="Arial" w:eastAsia="Arial Unicode MS" w:hAnsi="Arial" w:cs="Arial Unicode MS"/>
      <w:color w:val="000000"/>
      <w:u w:color="00000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land-russia.ru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brus.ru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1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2E3DC-7848-4C24-A3DC-C56222BDF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808</Words>
  <Characters>4611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CREOWARIO</dc:creator>
  <cp:lastModifiedBy>Sannikova, Natalia (137)</cp:lastModifiedBy>
  <cp:revision>19</cp:revision>
  <cp:lastPrinted>2024-08-02T08:47:00Z</cp:lastPrinted>
  <dcterms:created xsi:type="dcterms:W3CDTF">2024-11-15T04:42:00Z</dcterms:created>
  <dcterms:modified xsi:type="dcterms:W3CDTF">2024-11-29T14:29:00Z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-CLASSIFIER-LABEL0">
    <vt:lpwstr>CR7HOWWochP1HP7UOfLteEbqAykvXunQGR7p9uU3fxWtdWAuwcM2qG8XlhBGBRJJxdZnWcGFQ6PQxo1v4ZsR8W7X/2VfOVu7Iovn/xyfRB9Oca8ZmDfZnwUtypTDpv8DCL3frkmZ+sYdmkHU4Iwf550lJ5EkQjO7m+Rh8aVoUTgEOC5gHd7r6tw7ueSy9SR1U53ARAnAFqNbF/K3qV3yKbMgWpk0w1oEzeUeTE0yDqbVdZ7xIFYBpZa0ZI4vdmM</vt:lpwstr>
  </property>
  <property fmtid="{D5CDD505-2E9C-101B-9397-08002B2CF9AE}" pid="3" name="SI-CLASSIFIER-LABEL1">
    <vt:lpwstr>kGRn4i49GMOvKXSd8pZpNKQ==</vt:lpwstr>
  </property>
</Properties>
</file>